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64B" w:rsidRPr="00BC361A" w:rsidRDefault="002C764B" w:rsidP="002C764B">
      <w:pPr>
        <w:spacing w:after="0" w:line="280" w:lineRule="atLeas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IR.271.3.4.2022                                                                                              </w:t>
      </w:r>
      <w:r w:rsidR="000A382F">
        <w:rPr>
          <w:rFonts w:ascii="Times New Roman" w:eastAsia="Times New Roman" w:hAnsi="Times New Roman" w:cs="Times New Roman"/>
          <w:b/>
          <w:sz w:val="24"/>
          <w:szCs w:val="24"/>
          <w:lang w:eastAsia="pl-PL"/>
        </w:rPr>
        <w:t xml:space="preserve">                                                                                               </w:t>
      </w:r>
      <w:r w:rsidRPr="00BC361A">
        <w:rPr>
          <w:rFonts w:ascii="Times New Roman" w:eastAsia="Times New Roman" w:hAnsi="Times New Roman" w:cs="Times New Roman"/>
          <w:b/>
          <w:sz w:val="24"/>
          <w:szCs w:val="24"/>
          <w:lang w:eastAsia="pl-PL"/>
        </w:rPr>
        <w:t xml:space="preserve">Załącznik Nr </w:t>
      </w:r>
      <w:r w:rsidR="00F10506">
        <w:rPr>
          <w:rFonts w:ascii="Times New Roman" w:eastAsia="Times New Roman" w:hAnsi="Times New Roman" w:cs="Times New Roman"/>
          <w:b/>
          <w:sz w:val="24"/>
          <w:szCs w:val="24"/>
          <w:lang w:eastAsia="pl-PL"/>
        </w:rPr>
        <w:t>17</w:t>
      </w:r>
      <w:r w:rsidR="001E0C71">
        <w:rPr>
          <w:rFonts w:ascii="Times New Roman" w:eastAsia="Times New Roman" w:hAnsi="Times New Roman" w:cs="Times New Roman"/>
          <w:b/>
          <w:sz w:val="24"/>
          <w:szCs w:val="24"/>
          <w:lang w:eastAsia="pl-PL"/>
        </w:rPr>
        <w:t xml:space="preserve"> do SWZ</w:t>
      </w:r>
    </w:p>
    <w:p w:rsidR="00BC361A" w:rsidRPr="000A382F" w:rsidRDefault="00BC361A" w:rsidP="000A382F">
      <w:pPr>
        <w:spacing w:after="0" w:line="280" w:lineRule="atLeast"/>
        <w:jc w:val="center"/>
        <w:rPr>
          <w:rFonts w:ascii="Times New Roman" w:eastAsia="Times New Roman" w:hAnsi="Times New Roman" w:cs="Times New Roman"/>
          <w:b/>
          <w:sz w:val="24"/>
          <w:szCs w:val="24"/>
          <w:lang w:eastAsia="pl-PL"/>
        </w:rPr>
      </w:pPr>
      <w:r w:rsidRPr="00BC361A">
        <w:rPr>
          <w:rFonts w:ascii="Times New Roman" w:eastAsia="Times New Roman" w:hAnsi="Times New Roman" w:cs="Times New Roman"/>
          <w:b/>
          <w:sz w:val="24"/>
          <w:szCs w:val="24"/>
          <w:lang w:eastAsia="pl-PL"/>
        </w:rPr>
        <w:t xml:space="preserve">                                                                                                     </w:t>
      </w:r>
      <w:r w:rsidR="009129CC">
        <w:rPr>
          <w:rFonts w:ascii="Times New Roman" w:eastAsia="Times New Roman" w:hAnsi="Times New Roman" w:cs="Times New Roman"/>
          <w:b/>
          <w:sz w:val="24"/>
          <w:szCs w:val="24"/>
          <w:lang w:eastAsia="pl-PL"/>
        </w:rPr>
        <w:t xml:space="preserve">   </w:t>
      </w:r>
    </w:p>
    <w:p w:rsidR="00BC361A" w:rsidRDefault="00BC361A" w:rsidP="000A382F">
      <w:pPr>
        <w:spacing w:after="0" w:line="240" w:lineRule="auto"/>
        <w:jc w:val="center"/>
        <w:rPr>
          <w:rFonts w:ascii="Times New Roman" w:eastAsia="Times New Roman" w:hAnsi="Times New Roman" w:cs="Times New Roman"/>
          <w:b/>
          <w:sz w:val="28"/>
          <w:szCs w:val="28"/>
          <w:u w:val="single"/>
          <w:lang w:eastAsia="pl-PL"/>
        </w:rPr>
      </w:pPr>
      <w:r w:rsidRPr="00BC361A">
        <w:rPr>
          <w:rFonts w:ascii="Times New Roman" w:eastAsia="Times New Roman" w:hAnsi="Times New Roman" w:cs="Times New Roman"/>
          <w:b/>
          <w:sz w:val="28"/>
          <w:szCs w:val="28"/>
          <w:u w:val="single"/>
          <w:lang w:eastAsia="pl-PL"/>
        </w:rPr>
        <w:t>Wykaz parametrów proponowanych urządzeń</w:t>
      </w:r>
    </w:p>
    <w:p w:rsidR="000A382F" w:rsidRPr="000A382F" w:rsidRDefault="000A382F" w:rsidP="000A382F">
      <w:pPr>
        <w:spacing w:after="0" w:line="240" w:lineRule="auto"/>
        <w:jc w:val="center"/>
        <w:rPr>
          <w:rFonts w:ascii="Times New Roman" w:eastAsia="Times New Roman" w:hAnsi="Times New Roman" w:cs="Times New Roman"/>
          <w:b/>
          <w:sz w:val="28"/>
          <w:szCs w:val="28"/>
          <w:u w:val="single"/>
          <w:lang w:eastAsia="pl-PL"/>
        </w:rPr>
      </w:pPr>
    </w:p>
    <w:p w:rsidR="000A382F" w:rsidRPr="000A382F" w:rsidRDefault="000A382F" w:rsidP="000A382F">
      <w:pPr>
        <w:spacing w:after="0" w:line="240" w:lineRule="auto"/>
        <w:jc w:val="center"/>
        <w:rPr>
          <w:rFonts w:ascii="Calibri" w:eastAsia="Times New Roman" w:hAnsi="Calibri" w:cs="Times New Roman"/>
          <w:b/>
          <w:bCs/>
          <w:color w:val="000000"/>
          <w:sz w:val="44"/>
          <w:szCs w:val="44"/>
          <w:lang w:eastAsia="pl-PL"/>
        </w:rPr>
      </w:pPr>
      <w:r w:rsidRPr="000A382F">
        <w:rPr>
          <w:rFonts w:ascii="Calibri" w:eastAsia="Times New Roman" w:hAnsi="Calibri" w:cs="Times New Roman"/>
          <w:b/>
          <w:bCs/>
          <w:color w:val="000000"/>
          <w:sz w:val="44"/>
          <w:szCs w:val="44"/>
          <w:lang w:eastAsia="pl-PL"/>
        </w:rPr>
        <w:t>Część nr 5 Dostawa wyposażenia edukacyjnego</w:t>
      </w:r>
    </w:p>
    <w:tbl>
      <w:tblPr>
        <w:tblW w:w="15593" w:type="dxa"/>
        <w:tblInd w:w="-5" w:type="dxa"/>
        <w:tblCellMar>
          <w:left w:w="70" w:type="dxa"/>
          <w:right w:w="70" w:type="dxa"/>
        </w:tblCellMar>
        <w:tblLook w:val="04A0" w:firstRow="1" w:lastRow="0" w:firstColumn="1" w:lastColumn="0" w:noHBand="0" w:noVBand="1"/>
      </w:tblPr>
      <w:tblGrid>
        <w:gridCol w:w="419"/>
        <w:gridCol w:w="2052"/>
        <w:gridCol w:w="6743"/>
        <w:gridCol w:w="6379"/>
      </w:tblGrid>
      <w:tr w:rsidR="000A382F" w:rsidRPr="000A382F" w:rsidTr="000A382F">
        <w:trPr>
          <w:trHeight w:val="1008"/>
        </w:trPr>
        <w:tc>
          <w:tcPr>
            <w:tcW w:w="41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0A382F" w:rsidRPr="000A382F" w:rsidRDefault="000A382F" w:rsidP="000A382F">
            <w:pPr>
              <w:spacing w:after="0" w:line="240" w:lineRule="auto"/>
              <w:jc w:val="center"/>
              <w:rPr>
                <w:rFonts w:ascii="Calibri" w:eastAsia="Times New Roman" w:hAnsi="Calibri" w:cs="Times New Roman"/>
                <w:b/>
                <w:bCs/>
                <w:i/>
                <w:iCs/>
                <w:lang w:eastAsia="pl-PL"/>
              </w:rPr>
            </w:pPr>
            <w:r w:rsidRPr="000A382F">
              <w:rPr>
                <w:rFonts w:ascii="Calibri" w:eastAsia="Times New Roman" w:hAnsi="Calibri" w:cs="Times New Roman"/>
                <w:b/>
                <w:bCs/>
                <w:i/>
                <w:iCs/>
                <w:lang w:eastAsia="pl-PL"/>
              </w:rPr>
              <w:t>Lp.</w:t>
            </w:r>
          </w:p>
        </w:tc>
        <w:tc>
          <w:tcPr>
            <w:tcW w:w="2052" w:type="dxa"/>
            <w:tcBorders>
              <w:top w:val="single" w:sz="4" w:space="0" w:color="auto"/>
              <w:left w:val="nil"/>
              <w:bottom w:val="single" w:sz="4" w:space="0" w:color="auto"/>
              <w:right w:val="single" w:sz="4" w:space="0" w:color="auto"/>
            </w:tcBorders>
            <w:shd w:val="clear" w:color="000000" w:fill="D0CECE"/>
            <w:vAlign w:val="center"/>
            <w:hideMark/>
          </w:tcPr>
          <w:p w:rsidR="000A382F" w:rsidRPr="000A382F" w:rsidRDefault="000A382F" w:rsidP="000A382F">
            <w:pPr>
              <w:spacing w:after="0" w:line="240" w:lineRule="auto"/>
              <w:jc w:val="center"/>
              <w:rPr>
                <w:rFonts w:ascii="Calibri" w:eastAsia="Times New Roman" w:hAnsi="Calibri" w:cs="Times New Roman"/>
                <w:b/>
                <w:bCs/>
                <w:i/>
                <w:iCs/>
                <w:lang w:eastAsia="pl-PL"/>
              </w:rPr>
            </w:pPr>
            <w:r w:rsidRPr="000A382F">
              <w:rPr>
                <w:rFonts w:ascii="Calibri" w:eastAsia="Times New Roman" w:hAnsi="Calibri" w:cs="Times New Roman"/>
                <w:b/>
                <w:bCs/>
                <w:i/>
                <w:iCs/>
                <w:lang w:eastAsia="pl-PL"/>
              </w:rPr>
              <w:t>Nazwa</w:t>
            </w:r>
          </w:p>
        </w:tc>
        <w:tc>
          <w:tcPr>
            <w:tcW w:w="6743" w:type="dxa"/>
            <w:tcBorders>
              <w:top w:val="single" w:sz="4" w:space="0" w:color="auto"/>
              <w:left w:val="nil"/>
              <w:bottom w:val="single" w:sz="4" w:space="0" w:color="auto"/>
              <w:right w:val="single" w:sz="4" w:space="0" w:color="auto"/>
            </w:tcBorders>
            <w:shd w:val="clear" w:color="000000" w:fill="D0CECE"/>
            <w:vAlign w:val="center"/>
            <w:hideMark/>
          </w:tcPr>
          <w:p w:rsidR="000A382F" w:rsidRPr="000A382F" w:rsidRDefault="000A382F" w:rsidP="000A382F">
            <w:pPr>
              <w:spacing w:after="0" w:line="240" w:lineRule="auto"/>
              <w:jc w:val="center"/>
              <w:rPr>
                <w:rFonts w:ascii="Calibri" w:eastAsia="Times New Roman" w:hAnsi="Calibri" w:cs="Times New Roman"/>
                <w:b/>
                <w:bCs/>
                <w:i/>
                <w:iCs/>
                <w:lang w:eastAsia="pl-PL"/>
              </w:rPr>
            </w:pPr>
            <w:r w:rsidRPr="000A382F">
              <w:rPr>
                <w:rFonts w:ascii="Calibri" w:eastAsia="Times New Roman" w:hAnsi="Calibri" w:cs="Times New Roman"/>
                <w:b/>
                <w:bCs/>
                <w:i/>
                <w:iCs/>
                <w:lang w:eastAsia="pl-PL"/>
              </w:rPr>
              <w:t>Minimalne parametry technicz</w:t>
            </w:r>
            <w:r w:rsidR="00D14FFE">
              <w:rPr>
                <w:rFonts w:ascii="Calibri" w:eastAsia="Times New Roman" w:hAnsi="Calibri" w:cs="Times New Roman"/>
                <w:b/>
                <w:bCs/>
                <w:i/>
                <w:iCs/>
                <w:lang w:eastAsia="pl-PL"/>
              </w:rPr>
              <w:t>n</w:t>
            </w:r>
            <w:r w:rsidRPr="000A382F">
              <w:rPr>
                <w:rFonts w:ascii="Calibri" w:eastAsia="Times New Roman" w:hAnsi="Calibri" w:cs="Times New Roman"/>
                <w:b/>
                <w:bCs/>
                <w:i/>
                <w:iCs/>
                <w:lang w:eastAsia="pl-PL"/>
              </w:rPr>
              <w:t>e (opis)</w:t>
            </w:r>
          </w:p>
        </w:tc>
        <w:tc>
          <w:tcPr>
            <w:tcW w:w="6379" w:type="dxa"/>
            <w:tcBorders>
              <w:top w:val="single" w:sz="4" w:space="0" w:color="auto"/>
              <w:left w:val="nil"/>
              <w:bottom w:val="single" w:sz="4" w:space="0" w:color="auto"/>
              <w:right w:val="single" w:sz="4" w:space="0" w:color="auto"/>
            </w:tcBorders>
            <w:shd w:val="clear" w:color="000000" w:fill="D0CECE"/>
            <w:vAlign w:val="center"/>
            <w:hideMark/>
          </w:tcPr>
          <w:p w:rsidR="000A382F" w:rsidRPr="000A382F" w:rsidRDefault="000A382F" w:rsidP="000A382F">
            <w:pPr>
              <w:spacing w:after="0" w:line="240" w:lineRule="auto"/>
              <w:jc w:val="center"/>
              <w:rPr>
                <w:rFonts w:ascii="Calibri" w:eastAsia="Times New Roman" w:hAnsi="Calibri" w:cs="Times New Roman"/>
                <w:b/>
                <w:bCs/>
                <w:i/>
                <w:iCs/>
                <w:lang w:eastAsia="pl-PL"/>
              </w:rPr>
            </w:pPr>
            <w:r w:rsidRPr="000A382F">
              <w:rPr>
                <w:rFonts w:ascii="Calibri" w:eastAsia="Times New Roman" w:hAnsi="Calibri" w:cs="Times New Roman"/>
                <w:b/>
                <w:bCs/>
                <w:i/>
                <w:iCs/>
                <w:lang w:eastAsia="pl-PL"/>
              </w:rPr>
              <w:t>Oferowane wymagania techniczne lub producent, model, nr katalogowy (o ile wskazuje na szczegółową specyfikację)</w:t>
            </w:r>
          </w:p>
        </w:tc>
      </w:tr>
      <w:tr w:rsidR="000A382F" w:rsidRPr="000A382F" w:rsidTr="000A382F">
        <w:trPr>
          <w:trHeight w:val="570"/>
        </w:trPr>
        <w:tc>
          <w:tcPr>
            <w:tcW w:w="15593"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rsidR="000A382F" w:rsidRPr="000A382F" w:rsidRDefault="000A382F" w:rsidP="000A382F">
            <w:pPr>
              <w:spacing w:after="0" w:line="240" w:lineRule="auto"/>
              <w:jc w:val="center"/>
              <w:rPr>
                <w:rFonts w:ascii="Calibri" w:eastAsia="Times New Roman" w:hAnsi="Calibri" w:cs="Times New Roman"/>
                <w:b/>
                <w:bCs/>
                <w:color w:val="000000"/>
                <w:sz w:val="36"/>
                <w:szCs w:val="36"/>
                <w:lang w:eastAsia="pl-PL"/>
              </w:rPr>
            </w:pPr>
            <w:r w:rsidRPr="000A382F">
              <w:rPr>
                <w:rFonts w:ascii="Calibri" w:eastAsia="Times New Roman" w:hAnsi="Calibri" w:cs="Times New Roman"/>
                <w:b/>
                <w:bCs/>
                <w:color w:val="000000"/>
                <w:sz w:val="36"/>
                <w:szCs w:val="36"/>
                <w:lang w:eastAsia="pl-PL"/>
              </w:rPr>
              <w:t>Publiczna Szkoła Podstawowa - Wrociszew</w:t>
            </w:r>
          </w:p>
        </w:tc>
      </w:tr>
      <w:tr w:rsidR="00D14FFE" w:rsidRPr="000A382F" w:rsidTr="000A382F">
        <w:trPr>
          <w:trHeight w:val="1966"/>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14FFE" w:rsidRPr="0041697C" w:rsidRDefault="00D14FFE" w:rsidP="00D14FFE">
            <w:pPr>
              <w:spacing w:after="0" w:line="240" w:lineRule="auto"/>
              <w:jc w:val="center"/>
              <w:rPr>
                <w:rFonts w:ascii="Calibri" w:eastAsia="Times New Roman" w:hAnsi="Calibri" w:cs="Times New Roman"/>
                <w:lang w:eastAsia="pl-PL"/>
              </w:rPr>
            </w:pPr>
            <w:r w:rsidRPr="0041697C">
              <w:rPr>
                <w:rFonts w:ascii="Calibri" w:eastAsia="Times New Roman" w:hAnsi="Calibri" w:cs="Times New Roman"/>
                <w:lang w:eastAsia="pl-PL"/>
              </w:rPr>
              <w:t>1.</w:t>
            </w:r>
          </w:p>
        </w:tc>
        <w:tc>
          <w:tcPr>
            <w:tcW w:w="2052" w:type="dxa"/>
            <w:tcBorders>
              <w:top w:val="nil"/>
              <w:left w:val="nil"/>
              <w:bottom w:val="single" w:sz="4" w:space="0" w:color="auto"/>
              <w:right w:val="single" w:sz="4" w:space="0" w:color="auto"/>
            </w:tcBorders>
            <w:shd w:val="clear" w:color="000000" w:fill="FFFFFF"/>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 xml:space="preserve">Klocki do samodzielnej konstrukcji z akcesoriami typu LEGO® </w:t>
            </w:r>
          </w:p>
        </w:tc>
        <w:tc>
          <w:tcPr>
            <w:tcW w:w="6743" w:type="dxa"/>
            <w:tcBorders>
              <w:top w:val="nil"/>
              <w:left w:val="nil"/>
              <w:bottom w:val="single" w:sz="4" w:space="0" w:color="auto"/>
              <w:right w:val="single" w:sz="4" w:space="0" w:color="auto"/>
            </w:tcBorders>
            <w:shd w:val="clear" w:color="auto" w:fill="auto"/>
            <w:vAlign w:val="center"/>
            <w:hideMark/>
          </w:tcPr>
          <w:p w:rsidR="00D14FFE" w:rsidRPr="00D14FFE" w:rsidRDefault="00D14FFE" w:rsidP="00D14FFE">
            <w:pPr>
              <w:spacing w:after="24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 wiek: 10+</w:t>
            </w:r>
            <w:r w:rsidRPr="00D14FFE">
              <w:rPr>
                <w:rFonts w:ascii="Calibri" w:eastAsia="Times New Roman" w:hAnsi="Calibri" w:cs="Times New Roman"/>
                <w:sz w:val="20"/>
                <w:szCs w:val="20"/>
                <w:lang w:eastAsia="pl-PL"/>
              </w:rPr>
              <w:br/>
              <w:t xml:space="preserve">• 562 </w:t>
            </w:r>
            <w:proofErr w:type="spellStart"/>
            <w:r w:rsidRPr="00D14FFE">
              <w:rPr>
                <w:rFonts w:ascii="Calibri" w:eastAsia="Times New Roman" w:hAnsi="Calibri" w:cs="Times New Roman"/>
                <w:sz w:val="20"/>
                <w:szCs w:val="20"/>
                <w:lang w:eastAsia="pl-PL"/>
              </w:rPr>
              <w:t>elem</w:t>
            </w:r>
            <w:proofErr w:type="spellEnd"/>
            <w:r w:rsidRPr="00D14FFE">
              <w:rPr>
                <w:rFonts w:ascii="Calibri" w:eastAsia="Times New Roman" w:hAnsi="Calibri" w:cs="Times New Roman"/>
                <w:sz w:val="20"/>
                <w:szCs w:val="20"/>
                <w:lang w:eastAsia="pl-PL"/>
              </w:rPr>
              <w:t xml:space="preserve">. typu LEGO </w:t>
            </w:r>
            <w:proofErr w:type="spellStart"/>
            <w:r w:rsidRPr="00D14FFE">
              <w:rPr>
                <w:rFonts w:ascii="Calibri" w:eastAsia="Times New Roman" w:hAnsi="Calibri" w:cs="Times New Roman"/>
                <w:sz w:val="20"/>
                <w:szCs w:val="20"/>
                <w:lang w:eastAsia="pl-PL"/>
              </w:rPr>
              <w:t>Technic</w:t>
            </w:r>
            <w:proofErr w:type="spellEnd"/>
            <w:r w:rsidRPr="00D14FFE">
              <w:rPr>
                <w:rFonts w:ascii="Calibri" w:eastAsia="Times New Roman" w:hAnsi="Calibri" w:cs="Times New Roman"/>
                <w:sz w:val="20"/>
                <w:szCs w:val="20"/>
                <w:lang w:eastAsia="pl-PL"/>
              </w:rPr>
              <w:t xml:space="preserve"> + System</w:t>
            </w:r>
            <w:r w:rsidRPr="00D14FFE">
              <w:rPr>
                <w:rFonts w:ascii="Calibri" w:eastAsia="Times New Roman" w:hAnsi="Calibri" w:cs="Times New Roman"/>
                <w:sz w:val="20"/>
                <w:szCs w:val="20"/>
                <w:lang w:eastAsia="pl-PL"/>
              </w:rPr>
              <w:br/>
              <w:t>• pudełko do przechowywania i części zamienne</w:t>
            </w:r>
            <w:r w:rsidRPr="00D14FFE">
              <w:rPr>
                <w:rFonts w:ascii="Calibri" w:eastAsia="Times New Roman" w:hAnsi="Calibri" w:cs="Times New Roman"/>
                <w:sz w:val="20"/>
                <w:szCs w:val="20"/>
                <w:lang w:eastAsia="pl-PL"/>
              </w:rPr>
              <w:br/>
              <w:t>• 1 drukowana instrukcja</w:t>
            </w:r>
            <w:r w:rsidRPr="00D14FFE">
              <w:rPr>
                <w:rFonts w:ascii="Calibri" w:eastAsia="Times New Roman" w:hAnsi="Calibri" w:cs="Times New Roman"/>
                <w:sz w:val="20"/>
                <w:szCs w:val="20"/>
                <w:lang w:eastAsia="pl-PL"/>
              </w:rPr>
              <w:br/>
              <w:t>• zestaw dla 2 uczniów</w:t>
            </w:r>
            <w:r w:rsidRPr="00D14FFE">
              <w:rPr>
                <w:rFonts w:ascii="Calibri" w:eastAsia="Times New Roman" w:hAnsi="Calibri" w:cs="Times New Roman"/>
                <w:sz w:val="20"/>
                <w:szCs w:val="20"/>
                <w:lang w:eastAsia="pl-PL"/>
              </w:rPr>
              <w:br/>
              <w:t>• 1 zestaw do nauki - dla starszych klas szkoły podstawowej</w:t>
            </w:r>
            <w:r w:rsidRPr="00D14FFE">
              <w:rPr>
                <w:rFonts w:ascii="Calibri" w:eastAsia="Times New Roman" w:hAnsi="Calibri" w:cs="Times New Roman"/>
                <w:sz w:val="20"/>
                <w:szCs w:val="20"/>
                <w:lang w:eastAsia="pl-PL"/>
              </w:rPr>
              <w:br/>
              <w:t xml:space="preserve">• szkolenie przeprowadzane przez certyfikowanego instruktora LEGO® </w:t>
            </w:r>
            <w:proofErr w:type="spellStart"/>
            <w:r w:rsidRPr="00D14FFE">
              <w:rPr>
                <w:rFonts w:ascii="Calibri" w:eastAsia="Times New Roman" w:hAnsi="Calibri" w:cs="Times New Roman"/>
                <w:sz w:val="20"/>
                <w:szCs w:val="20"/>
                <w:lang w:eastAsia="pl-PL"/>
              </w:rPr>
              <w:t>Education</w:t>
            </w:r>
            <w:proofErr w:type="spellEnd"/>
            <w:r w:rsidRPr="00D14FFE">
              <w:rPr>
                <w:rFonts w:ascii="Calibri" w:eastAsia="Times New Roman" w:hAnsi="Calibri" w:cs="Times New Roman"/>
                <w:sz w:val="20"/>
                <w:szCs w:val="20"/>
                <w:lang w:eastAsia="pl-PL"/>
              </w:rPr>
              <w:br/>
              <w:t>• scenariusze lekcji w języku polskim</w:t>
            </w:r>
          </w:p>
        </w:tc>
        <w:tc>
          <w:tcPr>
            <w:tcW w:w="6379" w:type="dxa"/>
            <w:tcBorders>
              <w:top w:val="nil"/>
              <w:left w:val="nil"/>
              <w:bottom w:val="single" w:sz="4" w:space="0" w:color="auto"/>
              <w:right w:val="single" w:sz="4" w:space="0" w:color="auto"/>
            </w:tcBorders>
            <w:shd w:val="clear" w:color="auto" w:fill="auto"/>
            <w:noWrap/>
            <w:vAlign w:val="center"/>
            <w:hideMark/>
          </w:tcPr>
          <w:p w:rsidR="00D14FFE" w:rsidRPr="000A382F" w:rsidRDefault="00D14FFE" w:rsidP="00D14FFE">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D14FFE" w:rsidRPr="000A382F" w:rsidTr="000A382F">
        <w:trPr>
          <w:trHeight w:val="16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14FFE" w:rsidRPr="00D14FFE" w:rsidRDefault="00D14FFE" w:rsidP="00D14FFE">
            <w:pPr>
              <w:spacing w:after="0" w:line="240" w:lineRule="auto"/>
              <w:jc w:val="center"/>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2.</w:t>
            </w:r>
          </w:p>
        </w:tc>
        <w:tc>
          <w:tcPr>
            <w:tcW w:w="2052" w:type="dxa"/>
            <w:tcBorders>
              <w:top w:val="nil"/>
              <w:left w:val="nil"/>
              <w:bottom w:val="single" w:sz="4" w:space="0" w:color="auto"/>
              <w:right w:val="single" w:sz="4" w:space="0" w:color="auto"/>
            </w:tcBorders>
            <w:shd w:val="clear" w:color="000000" w:fill="FFFFFF"/>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Klocki do samodzielnej konstrukcji z akcesoriami</w:t>
            </w:r>
          </w:p>
        </w:tc>
        <w:tc>
          <w:tcPr>
            <w:tcW w:w="6743" w:type="dxa"/>
            <w:tcBorders>
              <w:top w:val="nil"/>
              <w:left w:val="nil"/>
              <w:bottom w:val="single" w:sz="4" w:space="0" w:color="auto"/>
              <w:right w:val="single" w:sz="4" w:space="0" w:color="auto"/>
            </w:tcBorders>
            <w:shd w:val="clear" w:color="auto" w:fill="auto"/>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typu LEGO® wiek: 6+</w:t>
            </w:r>
            <w:r w:rsidRPr="00D14FFE">
              <w:rPr>
                <w:rFonts w:ascii="Calibri" w:eastAsia="Times New Roman" w:hAnsi="Calibri" w:cs="Times New Roman"/>
                <w:sz w:val="20"/>
                <w:szCs w:val="20"/>
                <w:lang w:eastAsia="pl-PL"/>
              </w:rPr>
              <w:br/>
              <w:t xml:space="preserve">• 523 </w:t>
            </w:r>
            <w:proofErr w:type="spellStart"/>
            <w:r w:rsidRPr="00D14FFE">
              <w:rPr>
                <w:rFonts w:ascii="Calibri" w:eastAsia="Times New Roman" w:hAnsi="Calibri" w:cs="Times New Roman"/>
                <w:sz w:val="20"/>
                <w:szCs w:val="20"/>
                <w:lang w:eastAsia="pl-PL"/>
              </w:rPr>
              <w:t>elem</w:t>
            </w:r>
            <w:proofErr w:type="spellEnd"/>
            <w:r w:rsidRPr="00D14FFE">
              <w:rPr>
                <w:rFonts w:ascii="Calibri" w:eastAsia="Times New Roman" w:hAnsi="Calibri" w:cs="Times New Roman"/>
                <w:sz w:val="20"/>
                <w:szCs w:val="20"/>
                <w:lang w:eastAsia="pl-PL"/>
              </w:rPr>
              <w:t>. typu LEGO System</w:t>
            </w:r>
            <w:r w:rsidRPr="00D14FFE">
              <w:rPr>
                <w:rFonts w:ascii="Calibri" w:eastAsia="Times New Roman" w:hAnsi="Calibri" w:cs="Times New Roman"/>
                <w:sz w:val="20"/>
                <w:szCs w:val="20"/>
                <w:lang w:eastAsia="pl-PL"/>
              </w:rPr>
              <w:br/>
              <w:t>• pudełko do przechowywania i części zamienne</w:t>
            </w:r>
            <w:r w:rsidRPr="00D14FFE">
              <w:rPr>
                <w:rFonts w:ascii="Calibri" w:eastAsia="Times New Roman" w:hAnsi="Calibri" w:cs="Times New Roman"/>
                <w:sz w:val="20"/>
                <w:szCs w:val="20"/>
                <w:lang w:eastAsia="pl-PL"/>
              </w:rPr>
              <w:br/>
              <w:t>• 2 drukowane instrukcje</w:t>
            </w:r>
            <w:r w:rsidRPr="00D14FFE">
              <w:rPr>
                <w:rFonts w:ascii="Calibri" w:eastAsia="Times New Roman" w:hAnsi="Calibri" w:cs="Times New Roman"/>
                <w:sz w:val="20"/>
                <w:szCs w:val="20"/>
                <w:lang w:eastAsia="pl-PL"/>
              </w:rPr>
              <w:br/>
              <w:t>• zestaw dla 2 uczniów</w:t>
            </w:r>
            <w:r w:rsidRPr="00D14FFE">
              <w:rPr>
                <w:rFonts w:ascii="Calibri" w:eastAsia="Times New Roman" w:hAnsi="Calibri" w:cs="Times New Roman"/>
                <w:sz w:val="20"/>
                <w:szCs w:val="20"/>
                <w:lang w:eastAsia="pl-PL"/>
              </w:rPr>
              <w:br/>
              <w:t>• 2 zestawy do nauki - dla młodszych i starszych klas szkoły podstawowej</w:t>
            </w:r>
          </w:p>
        </w:tc>
        <w:tc>
          <w:tcPr>
            <w:tcW w:w="6379" w:type="dxa"/>
            <w:tcBorders>
              <w:top w:val="nil"/>
              <w:left w:val="nil"/>
              <w:bottom w:val="single" w:sz="4" w:space="0" w:color="auto"/>
              <w:right w:val="single" w:sz="4" w:space="0" w:color="auto"/>
            </w:tcBorders>
            <w:shd w:val="clear" w:color="auto" w:fill="auto"/>
            <w:noWrap/>
            <w:vAlign w:val="center"/>
            <w:hideMark/>
          </w:tcPr>
          <w:p w:rsidR="00D14FFE" w:rsidRPr="000A382F" w:rsidRDefault="00D14FFE" w:rsidP="00D14FFE">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D14FFE" w:rsidRPr="000A382F" w:rsidTr="000A382F">
        <w:trPr>
          <w:trHeight w:val="27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FFE" w:rsidRPr="00D14FFE" w:rsidRDefault="00D14FFE" w:rsidP="00D14FFE">
            <w:pPr>
              <w:spacing w:after="0" w:line="240" w:lineRule="auto"/>
              <w:jc w:val="center"/>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3.</w:t>
            </w:r>
          </w:p>
        </w:tc>
        <w:tc>
          <w:tcPr>
            <w:tcW w:w="2052" w:type="dxa"/>
            <w:tcBorders>
              <w:top w:val="single" w:sz="4" w:space="0" w:color="auto"/>
              <w:left w:val="nil"/>
              <w:bottom w:val="single" w:sz="4" w:space="0" w:color="auto"/>
              <w:right w:val="single" w:sz="4" w:space="0" w:color="auto"/>
            </w:tcBorders>
            <w:shd w:val="clear" w:color="000000" w:fill="FFFFFF"/>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Klocki do samodzielnej konstrukcji z akcesoriami - chodzące roboty</w:t>
            </w:r>
          </w:p>
        </w:tc>
        <w:tc>
          <w:tcPr>
            <w:tcW w:w="6743" w:type="dxa"/>
            <w:tcBorders>
              <w:top w:val="single" w:sz="4" w:space="0" w:color="auto"/>
              <w:left w:val="nil"/>
              <w:bottom w:val="single" w:sz="4" w:space="0" w:color="auto"/>
              <w:right w:val="single" w:sz="4" w:space="0" w:color="auto"/>
            </w:tcBorders>
            <w:shd w:val="clear" w:color="auto" w:fill="auto"/>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45-elementowy zestaw, z czego 8 to elektroniczne elementy specjalne, za pomocą których ożywisz każdego robota! W komplecie znajduje się również przewodnik, który krok po kroku, pokaże jak stworzyć różne modele. To klocki z wbudowanymi silnymi magnesami neodymowymi. Za pomocą figur geometrycznych można zbudować wspaniałe trójwymiarowe budowle, począwszy od prostych figur, skończywszy na pomysłowych budowlach. To kreatywne klocki, które dają nieograniczone możliwości zabawy. Klocki kształtują i rozwijają wyobraźnię przestrzenną dziecka oraz logiczne myślenie.</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D14FFE" w:rsidRPr="000A382F" w:rsidRDefault="00D14FFE" w:rsidP="00D14FFE">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D14FFE" w:rsidRPr="000A382F" w:rsidTr="000A382F">
        <w:trPr>
          <w:trHeight w:val="18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FFE" w:rsidRPr="00D14FFE" w:rsidRDefault="00D14FFE" w:rsidP="00D14FFE">
            <w:pPr>
              <w:spacing w:after="0" w:line="240" w:lineRule="auto"/>
              <w:jc w:val="center"/>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lastRenderedPageBreak/>
              <w:t>4.</w:t>
            </w:r>
          </w:p>
        </w:tc>
        <w:tc>
          <w:tcPr>
            <w:tcW w:w="2052" w:type="dxa"/>
            <w:tcBorders>
              <w:top w:val="single" w:sz="4" w:space="0" w:color="auto"/>
              <w:left w:val="nil"/>
              <w:bottom w:val="single" w:sz="4" w:space="0" w:color="auto"/>
              <w:right w:val="single" w:sz="4" w:space="0" w:color="auto"/>
            </w:tcBorders>
            <w:shd w:val="clear" w:color="000000" w:fill="FFFFFF"/>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 xml:space="preserve">Klocki do samodzielnej konstrukcji z akcesoriami Klocki mini </w:t>
            </w:r>
            <w:proofErr w:type="spellStart"/>
            <w:r w:rsidRPr="00D14FFE">
              <w:rPr>
                <w:rFonts w:ascii="Calibri" w:eastAsia="Times New Roman" w:hAnsi="Calibri" w:cs="Times New Roman"/>
                <w:sz w:val="20"/>
                <w:szCs w:val="20"/>
                <w:lang w:eastAsia="pl-PL"/>
              </w:rPr>
              <w:t>Waffle</w:t>
            </w:r>
            <w:proofErr w:type="spellEnd"/>
            <w:r w:rsidRPr="00D14FFE">
              <w:rPr>
                <w:rFonts w:ascii="Calibri" w:eastAsia="Times New Roman" w:hAnsi="Calibri" w:cs="Times New Roman"/>
                <w:sz w:val="20"/>
                <w:szCs w:val="20"/>
                <w:lang w:eastAsia="pl-PL"/>
              </w:rPr>
              <w:t xml:space="preserve"> konstruktor</w:t>
            </w:r>
          </w:p>
        </w:tc>
        <w:tc>
          <w:tcPr>
            <w:tcW w:w="6743" w:type="dxa"/>
            <w:tcBorders>
              <w:top w:val="single" w:sz="4" w:space="0" w:color="auto"/>
              <w:left w:val="nil"/>
              <w:bottom w:val="single" w:sz="4" w:space="0" w:color="auto"/>
              <w:right w:val="single" w:sz="4" w:space="0" w:color="auto"/>
            </w:tcBorders>
            <w:shd w:val="clear" w:color="auto" w:fill="auto"/>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różne kształty • 500 szt.</w:t>
            </w:r>
            <w:r w:rsidRPr="00D14FFE">
              <w:rPr>
                <w:rFonts w:ascii="Calibri" w:eastAsia="Times New Roman" w:hAnsi="Calibri" w:cs="Times New Roman"/>
                <w:sz w:val="20"/>
                <w:szCs w:val="20"/>
                <w:lang w:eastAsia="pl-PL"/>
              </w:rPr>
              <w:br/>
            </w:r>
            <w:r w:rsidRPr="00D14FFE">
              <w:rPr>
                <w:rFonts w:ascii="Calibri" w:eastAsia="Times New Roman" w:hAnsi="Calibri" w:cs="Times New Roman"/>
                <w:sz w:val="20"/>
                <w:szCs w:val="20"/>
                <w:lang w:eastAsia="pl-PL"/>
              </w:rPr>
              <w:br/>
              <w:t>Klocki konstrukcyjne wykonane z miękkiego, przypominającego w dotyku gumę materiału. Pomniejszony rozmiar daje znacznie większą mobilność oraz całkiem nowe możliwości. Klocki dają się wyginać oraz są ciche i bezpieczne w zabawie.</w:t>
            </w:r>
            <w:r w:rsidRPr="00D14FFE">
              <w:rPr>
                <w:rFonts w:ascii="Calibri" w:eastAsia="Times New Roman" w:hAnsi="Calibri" w:cs="Times New Roman"/>
                <w:sz w:val="20"/>
                <w:szCs w:val="20"/>
                <w:lang w:eastAsia="pl-PL"/>
              </w:rPr>
              <w:br/>
              <w:t>• wym. klocka 3,5 x 3,5 x 0,5 cm</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D14FFE" w:rsidRPr="000A382F" w:rsidRDefault="00D14FFE" w:rsidP="00D14FFE">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D14FFE" w:rsidRPr="000A382F" w:rsidTr="000A382F">
        <w:trPr>
          <w:trHeight w:val="33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14FFE" w:rsidRPr="00D14FFE" w:rsidRDefault="00D14FFE" w:rsidP="00D14FFE">
            <w:pPr>
              <w:spacing w:after="0" w:line="240" w:lineRule="auto"/>
              <w:jc w:val="center"/>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5.</w:t>
            </w:r>
          </w:p>
        </w:tc>
        <w:tc>
          <w:tcPr>
            <w:tcW w:w="2052" w:type="dxa"/>
            <w:tcBorders>
              <w:top w:val="nil"/>
              <w:left w:val="nil"/>
              <w:bottom w:val="single" w:sz="4" w:space="0" w:color="auto"/>
              <w:right w:val="single" w:sz="4" w:space="0" w:color="auto"/>
            </w:tcBorders>
            <w:shd w:val="clear" w:color="000000" w:fill="FFFFFF"/>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 xml:space="preserve">Robot edukacyjny z </w:t>
            </w:r>
            <w:proofErr w:type="spellStart"/>
            <w:r w:rsidRPr="00D14FFE">
              <w:rPr>
                <w:rFonts w:ascii="Calibri" w:eastAsia="Times New Roman" w:hAnsi="Calibri" w:cs="Times New Roman"/>
                <w:sz w:val="20"/>
                <w:szCs w:val="20"/>
                <w:lang w:eastAsia="pl-PL"/>
              </w:rPr>
              <w:t>akcesoriamiMagiczny</w:t>
            </w:r>
            <w:proofErr w:type="spellEnd"/>
            <w:r w:rsidRPr="00D14FFE">
              <w:rPr>
                <w:rFonts w:ascii="Calibri" w:eastAsia="Times New Roman" w:hAnsi="Calibri" w:cs="Times New Roman"/>
                <w:sz w:val="20"/>
                <w:szCs w:val="20"/>
                <w:lang w:eastAsia="pl-PL"/>
              </w:rPr>
              <w:t xml:space="preserve"> + </w:t>
            </w:r>
            <w:proofErr w:type="spellStart"/>
            <w:r w:rsidRPr="00D14FFE">
              <w:rPr>
                <w:rFonts w:ascii="Calibri" w:eastAsia="Times New Roman" w:hAnsi="Calibri" w:cs="Times New Roman"/>
                <w:sz w:val="20"/>
                <w:szCs w:val="20"/>
                <w:lang w:eastAsia="pl-PL"/>
              </w:rPr>
              <w:t>photon</w:t>
            </w:r>
            <w:proofErr w:type="spellEnd"/>
          </w:p>
        </w:tc>
        <w:tc>
          <w:tcPr>
            <w:tcW w:w="6743" w:type="dxa"/>
            <w:tcBorders>
              <w:top w:val="nil"/>
              <w:left w:val="nil"/>
              <w:bottom w:val="single" w:sz="4" w:space="0" w:color="auto"/>
              <w:right w:val="single" w:sz="4" w:space="0" w:color="auto"/>
            </w:tcBorders>
            <w:shd w:val="clear" w:color="auto" w:fill="auto"/>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 xml:space="preserve">Funkcjonalność robotów edukacyjnych pozwala na ich integrację </w:t>
            </w:r>
            <w:proofErr w:type="spellStart"/>
            <w:r w:rsidRPr="00D14FFE">
              <w:rPr>
                <w:rFonts w:ascii="Calibri" w:eastAsia="Times New Roman" w:hAnsi="Calibri" w:cs="Times New Roman"/>
                <w:sz w:val="20"/>
                <w:szCs w:val="20"/>
                <w:lang w:eastAsia="pl-PL"/>
              </w:rPr>
              <w:t>zz</w:t>
            </w:r>
            <w:proofErr w:type="spellEnd"/>
            <w:r w:rsidRPr="00D14FFE">
              <w:rPr>
                <w:rFonts w:ascii="Calibri" w:eastAsia="Times New Roman" w:hAnsi="Calibri" w:cs="Times New Roman"/>
                <w:sz w:val="20"/>
                <w:szCs w:val="20"/>
                <w:lang w:eastAsia="pl-PL"/>
              </w:rPr>
              <w:t xml:space="preserve"> odpowiednim oprogramowaniem.</w:t>
            </w:r>
            <w:r w:rsidRPr="00D14FFE">
              <w:rPr>
                <w:rFonts w:ascii="Calibri" w:eastAsia="Times New Roman" w:hAnsi="Calibri" w:cs="Times New Roman"/>
                <w:sz w:val="20"/>
                <w:szCs w:val="20"/>
                <w:lang w:eastAsia="pl-PL"/>
              </w:rPr>
              <w:br/>
              <w:t>• Pakiet do nauki kodowania I-III</w:t>
            </w:r>
            <w:r w:rsidRPr="00D14FFE">
              <w:rPr>
                <w:rFonts w:ascii="Calibri" w:eastAsia="Times New Roman" w:hAnsi="Calibri" w:cs="Times New Roman"/>
                <w:sz w:val="20"/>
                <w:szCs w:val="20"/>
                <w:lang w:eastAsia="pl-PL"/>
              </w:rPr>
              <w:br/>
              <w:t xml:space="preserve">• Robot </w:t>
            </w:r>
            <w:r w:rsidRPr="00D14FFE">
              <w:rPr>
                <w:rFonts w:ascii="Calibri" w:eastAsia="Times New Roman" w:hAnsi="Calibri" w:cs="Times New Roman"/>
                <w:sz w:val="20"/>
                <w:szCs w:val="20"/>
                <w:lang w:eastAsia="pl-PL"/>
              </w:rPr>
              <w:br/>
              <w:t>• Pakiet gier do pracy</w:t>
            </w:r>
          </w:p>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 xml:space="preserve">• Robot edukacyjny (pudełko zawiera: robota, przewód </w:t>
            </w:r>
            <w:proofErr w:type="spellStart"/>
            <w:r w:rsidRPr="00D14FFE">
              <w:rPr>
                <w:rFonts w:ascii="Calibri" w:eastAsia="Times New Roman" w:hAnsi="Calibri" w:cs="Times New Roman"/>
                <w:sz w:val="20"/>
                <w:szCs w:val="20"/>
                <w:lang w:eastAsia="pl-PL"/>
              </w:rPr>
              <w:t>microUSB</w:t>
            </w:r>
            <w:proofErr w:type="spellEnd"/>
            <w:r w:rsidRPr="00D14FFE">
              <w:rPr>
                <w:rFonts w:ascii="Calibri" w:eastAsia="Times New Roman" w:hAnsi="Calibri" w:cs="Times New Roman"/>
                <w:sz w:val="20"/>
                <w:szCs w:val="20"/>
                <w:lang w:eastAsia="pl-PL"/>
              </w:rPr>
              <w:t xml:space="preserve"> do ładowania robota, instrukcję obsługi w języku polskim, kartę gwarancyjną),</w:t>
            </w:r>
            <w:r w:rsidRPr="00D14FFE">
              <w:rPr>
                <w:rFonts w:ascii="Calibri" w:eastAsia="Times New Roman" w:hAnsi="Calibri" w:cs="Times New Roman"/>
                <w:sz w:val="20"/>
                <w:szCs w:val="20"/>
                <w:lang w:eastAsia="pl-PL"/>
              </w:rPr>
              <w:br/>
              <w:t>• Dostęp do aplikacji,</w:t>
            </w:r>
            <w:r w:rsidRPr="00D14FFE">
              <w:rPr>
                <w:rFonts w:ascii="Calibri" w:eastAsia="Times New Roman" w:hAnsi="Calibri" w:cs="Times New Roman"/>
                <w:sz w:val="20"/>
                <w:szCs w:val="20"/>
                <w:lang w:eastAsia="pl-PL"/>
              </w:rPr>
              <w:br/>
              <w:t>• Dostęp do stale aktualizowanej bazy scenariuszy prowadzenia zajęć oraz dodatkowych materiałów dydaktycznych w formie cyfrowej.</w:t>
            </w:r>
            <w:r w:rsidRPr="00D14FFE">
              <w:rPr>
                <w:rFonts w:ascii="Calibri" w:eastAsia="Times New Roman" w:hAnsi="Calibri" w:cs="Times New Roman"/>
                <w:sz w:val="20"/>
                <w:szCs w:val="20"/>
                <w:lang w:eastAsia="pl-PL"/>
              </w:rPr>
              <w:br/>
              <w:t>Wyprodukowany w Polsce.</w:t>
            </w:r>
          </w:p>
        </w:tc>
        <w:tc>
          <w:tcPr>
            <w:tcW w:w="6379" w:type="dxa"/>
            <w:tcBorders>
              <w:top w:val="nil"/>
              <w:left w:val="nil"/>
              <w:bottom w:val="single" w:sz="4" w:space="0" w:color="auto"/>
              <w:right w:val="single" w:sz="4" w:space="0" w:color="auto"/>
            </w:tcBorders>
            <w:shd w:val="clear" w:color="auto" w:fill="auto"/>
            <w:noWrap/>
            <w:vAlign w:val="center"/>
            <w:hideMark/>
          </w:tcPr>
          <w:p w:rsidR="00D14FFE" w:rsidRPr="000A382F" w:rsidRDefault="00D14FFE" w:rsidP="00D14FFE">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D14FFE" w:rsidRPr="000A382F" w:rsidTr="000A382F">
        <w:trPr>
          <w:trHeight w:val="48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FFE" w:rsidRPr="00D14FFE" w:rsidRDefault="00D14FFE" w:rsidP="00D14FFE">
            <w:pPr>
              <w:spacing w:after="0" w:line="240" w:lineRule="auto"/>
              <w:jc w:val="center"/>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6.</w:t>
            </w:r>
          </w:p>
        </w:tc>
        <w:tc>
          <w:tcPr>
            <w:tcW w:w="2052" w:type="dxa"/>
            <w:tcBorders>
              <w:top w:val="single" w:sz="4" w:space="0" w:color="auto"/>
              <w:left w:val="nil"/>
              <w:bottom w:val="single" w:sz="4" w:space="0" w:color="auto"/>
              <w:right w:val="single" w:sz="4" w:space="0" w:color="auto"/>
            </w:tcBorders>
            <w:shd w:val="clear" w:color="000000" w:fill="FFFFFF"/>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Robot edukacyjny z akcesoriami  Moduł Edukacja Społeczno-Emocjonalna</w:t>
            </w:r>
          </w:p>
        </w:tc>
        <w:tc>
          <w:tcPr>
            <w:tcW w:w="6743" w:type="dxa"/>
            <w:tcBorders>
              <w:top w:val="single" w:sz="4" w:space="0" w:color="auto"/>
              <w:left w:val="nil"/>
              <w:bottom w:val="single" w:sz="4" w:space="0" w:color="auto"/>
              <w:right w:val="single" w:sz="4" w:space="0" w:color="auto"/>
            </w:tcBorders>
            <w:shd w:val="clear" w:color="auto" w:fill="auto"/>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Zestaw ćwiczeń wspierających rozwój społeczno-emocjonalny dzieci w wieku 6-10 lat. Wykorzystanie interaktywnego robota i dołączonych pomocy dydaktycznych pomogą dzieciom zaangażować się w proponowane aktywności i ułatwią przyswajanie nowej wiedzy.</w:t>
            </w:r>
            <w:r w:rsidRPr="00D14FFE">
              <w:rPr>
                <w:rFonts w:ascii="Calibri" w:eastAsia="Times New Roman" w:hAnsi="Calibri" w:cs="Times New Roman"/>
                <w:sz w:val="20"/>
                <w:szCs w:val="20"/>
                <w:lang w:eastAsia="pl-PL"/>
              </w:rPr>
              <w:br/>
              <w:t>Zestaw zawiera:</w:t>
            </w:r>
            <w:r w:rsidRPr="00D14FFE">
              <w:rPr>
                <w:rFonts w:ascii="Calibri" w:eastAsia="Times New Roman" w:hAnsi="Calibri" w:cs="Times New Roman"/>
                <w:sz w:val="20"/>
                <w:szCs w:val="20"/>
                <w:lang w:eastAsia="pl-PL"/>
              </w:rPr>
              <w:br/>
              <w:t xml:space="preserve">robot </w:t>
            </w:r>
            <w:r w:rsidRPr="00D14FFE">
              <w:rPr>
                <w:rFonts w:ascii="Calibri" w:eastAsia="Times New Roman" w:hAnsi="Calibri" w:cs="Times New Roman"/>
                <w:sz w:val="20"/>
                <w:szCs w:val="20"/>
                <w:lang w:eastAsia="pl-PL"/>
              </w:rPr>
              <w:br/>
              <w:t>zestaw scenariuszy zajęć (50 szt.)</w:t>
            </w:r>
            <w:r w:rsidRPr="00D14FFE">
              <w:rPr>
                <w:rFonts w:ascii="Calibri" w:eastAsia="Times New Roman" w:hAnsi="Calibri" w:cs="Times New Roman"/>
                <w:sz w:val="20"/>
                <w:szCs w:val="20"/>
                <w:lang w:eastAsia="pl-PL"/>
              </w:rPr>
              <w:br/>
              <w:t>maty edukacyjne (2 szt.)</w:t>
            </w:r>
            <w:r w:rsidRPr="00D14FFE">
              <w:rPr>
                <w:rFonts w:ascii="Calibri" w:eastAsia="Times New Roman" w:hAnsi="Calibri" w:cs="Times New Roman"/>
                <w:sz w:val="20"/>
                <w:szCs w:val="20"/>
                <w:lang w:eastAsia="pl-PL"/>
              </w:rPr>
              <w:br/>
              <w:t xml:space="preserve">zestawy fiszek (5 </w:t>
            </w:r>
            <w:proofErr w:type="spellStart"/>
            <w:r w:rsidRPr="00D14FFE">
              <w:rPr>
                <w:rFonts w:ascii="Calibri" w:eastAsia="Times New Roman" w:hAnsi="Calibri" w:cs="Times New Roman"/>
                <w:sz w:val="20"/>
                <w:szCs w:val="20"/>
                <w:lang w:eastAsia="pl-PL"/>
              </w:rPr>
              <w:t>kpl</w:t>
            </w:r>
            <w:proofErr w:type="spellEnd"/>
            <w:r w:rsidRPr="00D14FFE">
              <w:rPr>
                <w:rFonts w:ascii="Calibri" w:eastAsia="Times New Roman" w:hAnsi="Calibri" w:cs="Times New Roman"/>
                <w:sz w:val="20"/>
                <w:szCs w:val="20"/>
                <w:lang w:eastAsia="pl-PL"/>
              </w:rPr>
              <w:t>.)</w:t>
            </w:r>
            <w:r w:rsidRPr="00D14FFE">
              <w:rPr>
                <w:rFonts w:ascii="Calibri" w:eastAsia="Times New Roman" w:hAnsi="Calibri" w:cs="Times New Roman"/>
                <w:sz w:val="20"/>
                <w:szCs w:val="20"/>
                <w:lang w:eastAsia="pl-PL"/>
              </w:rPr>
              <w:br/>
              <w:t xml:space="preserve">karty pracy.   Robot edukacyjny (pudełko zawiera: robota, przewód </w:t>
            </w:r>
            <w:proofErr w:type="spellStart"/>
            <w:r w:rsidRPr="00D14FFE">
              <w:rPr>
                <w:rFonts w:ascii="Calibri" w:eastAsia="Times New Roman" w:hAnsi="Calibri" w:cs="Times New Roman"/>
                <w:sz w:val="20"/>
                <w:szCs w:val="20"/>
                <w:lang w:eastAsia="pl-PL"/>
              </w:rPr>
              <w:t>microUSB</w:t>
            </w:r>
            <w:proofErr w:type="spellEnd"/>
            <w:r w:rsidRPr="00D14FFE">
              <w:rPr>
                <w:rFonts w:ascii="Calibri" w:eastAsia="Times New Roman" w:hAnsi="Calibri" w:cs="Times New Roman"/>
                <w:sz w:val="20"/>
                <w:szCs w:val="20"/>
                <w:lang w:eastAsia="pl-PL"/>
              </w:rPr>
              <w:t xml:space="preserve"> do ładowania robota, instrukcję obsługi w języku polskim, kartę gwarancyjną),</w:t>
            </w:r>
            <w:r w:rsidRPr="00D14FFE">
              <w:rPr>
                <w:rFonts w:ascii="Calibri" w:eastAsia="Times New Roman" w:hAnsi="Calibri" w:cs="Times New Roman"/>
                <w:sz w:val="20"/>
                <w:szCs w:val="20"/>
                <w:lang w:eastAsia="pl-PL"/>
              </w:rPr>
              <w:br/>
              <w:t>• Dostęp do aplikacji,</w:t>
            </w:r>
            <w:r w:rsidRPr="00D14FFE">
              <w:rPr>
                <w:rFonts w:ascii="Calibri" w:eastAsia="Times New Roman" w:hAnsi="Calibri" w:cs="Times New Roman"/>
                <w:sz w:val="20"/>
                <w:szCs w:val="20"/>
                <w:lang w:eastAsia="pl-PL"/>
              </w:rPr>
              <w:br/>
              <w:t>• Dostęp do stale aktualizowanej bazy scenariuszy prowadzenia zajęć oraz dodatkowych materiałów dydaktycznych w formie cyfrowej.</w:t>
            </w:r>
            <w:r w:rsidRPr="00D14FFE">
              <w:rPr>
                <w:rFonts w:ascii="Calibri" w:eastAsia="Times New Roman" w:hAnsi="Calibri" w:cs="Times New Roman"/>
                <w:sz w:val="20"/>
                <w:szCs w:val="20"/>
                <w:lang w:eastAsia="pl-PL"/>
              </w:rPr>
              <w:br/>
              <w:t>Wyprodukowany w Polsce.</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D14FFE" w:rsidRPr="000A382F" w:rsidRDefault="00D14FFE" w:rsidP="00D14FFE">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D14FFE" w:rsidRPr="000A382F" w:rsidTr="000A382F">
        <w:trPr>
          <w:trHeight w:val="819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FFE" w:rsidRPr="00D14FFE" w:rsidRDefault="00D14FFE" w:rsidP="00D14FFE">
            <w:pPr>
              <w:spacing w:after="0" w:line="240" w:lineRule="auto"/>
              <w:jc w:val="center"/>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lastRenderedPageBreak/>
              <w:t>7.</w:t>
            </w:r>
          </w:p>
        </w:tc>
        <w:tc>
          <w:tcPr>
            <w:tcW w:w="2052" w:type="dxa"/>
            <w:tcBorders>
              <w:top w:val="single" w:sz="4" w:space="0" w:color="auto"/>
              <w:left w:val="nil"/>
              <w:bottom w:val="single" w:sz="4" w:space="0" w:color="auto"/>
              <w:right w:val="single" w:sz="4" w:space="0" w:color="auto"/>
            </w:tcBorders>
            <w:shd w:val="clear" w:color="000000" w:fill="FFFFFF"/>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Robot edukacyjny z akcesoriami Moduł fizyka</w:t>
            </w:r>
          </w:p>
        </w:tc>
        <w:tc>
          <w:tcPr>
            <w:tcW w:w="6743" w:type="dxa"/>
            <w:tcBorders>
              <w:top w:val="single" w:sz="4" w:space="0" w:color="auto"/>
              <w:left w:val="nil"/>
              <w:bottom w:val="single" w:sz="4" w:space="0" w:color="auto"/>
              <w:right w:val="single" w:sz="4" w:space="0" w:color="auto"/>
            </w:tcBorders>
            <w:shd w:val="clear" w:color="auto" w:fill="auto"/>
            <w:vAlign w:val="center"/>
            <w:hideMark/>
          </w:tcPr>
          <w:p w:rsidR="00D14FFE" w:rsidRPr="00D14FFE" w:rsidRDefault="00D14FFE" w:rsidP="00D14FFE">
            <w:pPr>
              <w:spacing w:after="24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Zestaw zawiera:</w:t>
            </w:r>
            <w:r w:rsidRPr="00D14FFE">
              <w:rPr>
                <w:rFonts w:ascii="Calibri" w:eastAsia="Times New Roman" w:hAnsi="Calibri" w:cs="Times New Roman"/>
                <w:sz w:val="20"/>
                <w:szCs w:val="20"/>
                <w:lang w:eastAsia="pl-PL"/>
              </w:rPr>
              <w:br/>
              <w:t>●    Robot (2 szt.)</w:t>
            </w:r>
            <w:r w:rsidRPr="00D14FFE">
              <w:rPr>
                <w:rFonts w:ascii="Calibri" w:eastAsia="Times New Roman" w:hAnsi="Calibri" w:cs="Times New Roman"/>
                <w:sz w:val="20"/>
                <w:szCs w:val="20"/>
                <w:lang w:eastAsia="pl-PL"/>
              </w:rPr>
              <w:br/>
              <w:t>●    10 scenariuszy</w:t>
            </w:r>
            <w:r w:rsidRPr="00D14FFE">
              <w:rPr>
                <w:rFonts w:ascii="Calibri" w:eastAsia="Times New Roman" w:hAnsi="Calibri" w:cs="Times New Roman"/>
                <w:sz w:val="20"/>
                <w:szCs w:val="20"/>
                <w:lang w:eastAsia="pl-PL"/>
              </w:rPr>
              <w:br/>
              <w:t>●    Siłomierz (2 szt.)</w:t>
            </w:r>
            <w:r w:rsidRPr="00D14FFE">
              <w:rPr>
                <w:rFonts w:ascii="Calibri" w:eastAsia="Times New Roman" w:hAnsi="Calibri" w:cs="Times New Roman"/>
                <w:sz w:val="20"/>
                <w:szCs w:val="20"/>
                <w:lang w:eastAsia="pl-PL"/>
              </w:rPr>
              <w:br/>
              <w:t>●    Suwmiarka (2 szt.)</w:t>
            </w:r>
            <w:r w:rsidRPr="00D14FFE">
              <w:rPr>
                <w:rFonts w:ascii="Calibri" w:eastAsia="Times New Roman" w:hAnsi="Calibri" w:cs="Times New Roman"/>
                <w:sz w:val="20"/>
                <w:szCs w:val="20"/>
                <w:lang w:eastAsia="pl-PL"/>
              </w:rPr>
              <w:br/>
              <w:t>●    Odważniki (10 x 100g)</w:t>
            </w:r>
            <w:r w:rsidRPr="00D14FFE">
              <w:rPr>
                <w:rFonts w:ascii="Calibri" w:eastAsia="Times New Roman" w:hAnsi="Calibri" w:cs="Times New Roman"/>
                <w:sz w:val="20"/>
                <w:szCs w:val="20"/>
                <w:lang w:eastAsia="pl-PL"/>
              </w:rPr>
              <w:br/>
              <w:t>●    Różnokolorowe podłoże (2 zestawy)</w:t>
            </w:r>
            <w:r w:rsidRPr="00D14FFE">
              <w:rPr>
                <w:rFonts w:ascii="Calibri" w:eastAsia="Times New Roman" w:hAnsi="Calibri" w:cs="Times New Roman"/>
                <w:sz w:val="20"/>
                <w:szCs w:val="20"/>
                <w:lang w:eastAsia="pl-PL"/>
              </w:rPr>
              <w:br/>
              <w:t>●    Linijka (2 szt.)</w:t>
            </w:r>
            <w:r w:rsidRPr="00D14FFE">
              <w:rPr>
                <w:rFonts w:ascii="Calibri" w:eastAsia="Times New Roman" w:hAnsi="Calibri" w:cs="Times New Roman"/>
                <w:sz w:val="20"/>
                <w:szCs w:val="20"/>
                <w:lang w:eastAsia="pl-PL"/>
              </w:rPr>
              <w:br/>
              <w:t>●    Stoper</w:t>
            </w:r>
            <w:r w:rsidRPr="00D14FFE">
              <w:rPr>
                <w:rFonts w:ascii="Calibri" w:eastAsia="Times New Roman" w:hAnsi="Calibri" w:cs="Times New Roman"/>
                <w:sz w:val="20"/>
                <w:szCs w:val="20"/>
                <w:lang w:eastAsia="pl-PL"/>
              </w:rPr>
              <w:br/>
              <w:t>●    Latarka</w:t>
            </w:r>
            <w:r w:rsidRPr="00D14FFE">
              <w:rPr>
                <w:rFonts w:ascii="Calibri" w:eastAsia="Times New Roman" w:hAnsi="Calibri" w:cs="Times New Roman"/>
                <w:sz w:val="20"/>
                <w:szCs w:val="20"/>
                <w:lang w:eastAsia="pl-PL"/>
              </w:rPr>
              <w:br/>
              <w:t>●    Lupa</w:t>
            </w:r>
            <w:r w:rsidRPr="00D14FFE">
              <w:rPr>
                <w:rFonts w:ascii="Calibri" w:eastAsia="Times New Roman" w:hAnsi="Calibri" w:cs="Times New Roman"/>
                <w:sz w:val="20"/>
                <w:szCs w:val="20"/>
                <w:lang w:eastAsia="pl-PL"/>
              </w:rPr>
              <w:br/>
              <w:t>●    Uprząż</w:t>
            </w:r>
            <w:r w:rsidRPr="00D14FFE">
              <w:rPr>
                <w:rFonts w:ascii="Calibri" w:eastAsia="Times New Roman" w:hAnsi="Calibri" w:cs="Times New Roman"/>
                <w:sz w:val="20"/>
                <w:szCs w:val="20"/>
                <w:lang w:eastAsia="pl-PL"/>
              </w:rPr>
              <w:br/>
              <w:t>Szczegółowy opis:</w:t>
            </w:r>
            <w:r w:rsidRPr="00D14FFE">
              <w:rPr>
                <w:rFonts w:ascii="Calibri" w:eastAsia="Times New Roman" w:hAnsi="Calibri" w:cs="Times New Roman"/>
                <w:sz w:val="20"/>
                <w:szCs w:val="20"/>
                <w:lang w:eastAsia="pl-PL"/>
              </w:rPr>
              <w:br/>
            </w:r>
            <w:r w:rsidRPr="00D14FFE">
              <w:rPr>
                <w:rFonts w:ascii="Calibri" w:eastAsia="Times New Roman" w:hAnsi="Calibri" w:cs="Times New Roman"/>
                <w:sz w:val="20"/>
                <w:szCs w:val="20"/>
                <w:lang w:eastAsia="pl-PL"/>
              </w:rPr>
              <w:br/>
              <w:t xml:space="preserve">• Robot edukacyjny (pudełko zawiera: robota, przewód </w:t>
            </w:r>
            <w:proofErr w:type="spellStart"/>
            <w:r w:rsidRPr="00D14FFE">
              <w:rPr>
                <w:rFonts w:ascii="Calibri" w:eastAsia="Times New Roman" w:hAnsi="Calibri" w:cs="Times New Roman"/>
                <w:sz w:val="20"/>
                <w:szCs w:val="20"/>
                <w:lang w:eastAsia="pl-PL"/>
              </w:rPr>
              <w:t>microUSB</w:t>
            </w:r>
            <w:proofErr w:type="spellEnd"/>
            <w:r w:rsidRPr="00D14FFE">
              <w:rPr>
                <w:rFonts w:ascii="Calibri" w:eastAsia="Times New Roman" w:hAnsi="Calibri" w:cs="Times New Roman"/>
                <w:sz w:val="20"/>
                <w:szCs w:val="20"/>
                <w:lang w:eastAsia="pl-PL"/>
              </w:rPr>
              <w:t xml:space="preserve"> do ładowania robota, instrukcję obsługi w języku polskim, kartę gwarancyjną),</w:t>
            </w:r>
            <w:r w:rsidRPr="00D14FFE">
              <w:rPr>
                <w:rFonts w:ascii="Calibri" w:eastAsia="Times New Roman" w:hAnsi="Calibri" w:cs="Times New Roman"/>
                <w:sz w:val="20"/>
                <w:szCs w:val="20"/>
                <w:lang w:eastAsia="pl-PL"/>
              </w:rPr>
              <w:br/>
              <w:t>• Dostęp do aplikacji,</w:t>
            </w:r>
            <w:r w:rsidRPr="00D14FFE">
              <w:rPr>
                <w:rFonts w:ascii="Calibri" w:eastAsia="Times New Roman" w:hAnsi="Calibri" w:cs="Times New Roman"/>
                <w:sz w:val="20"/>
                <w:szCs w:val="20"/>
                <w:lang w:eastAsia="pl-PL"/>
              </w:rPr>
              <w:br/>
              <w:t>• Dostęp do stale aktualizowanej bazy scenariuszy prowadzenia zajęć oraz dodatkowych materiałów dydaktycznych w formie cyfrowej.</w:t>
            </w:r>
            <w:r w:rsidRPr="00D14FFE">
              <w:rPr>
                <w:rFonts w:ascii="Calibri" w:eastAsia="Times New Roman" w:hAnsi="Calibri" w:cs="Times New Roman"/>
                <w:sz w:val="20"/>
                <w:szCs w:val="20"/>
                <w:lang w:eastAsia="pl-PL"/>
              </w:rPr>
              <w:br/>
              <w:t>Wyprodukowany w Polsce.</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D14FFE" w:rsidRPr="000A382F" w:rsidRDefault="00D14FFE" w:rsidP="00D14FFE">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D14FFE" w:rsidRPr="000A382F" w:rsidTr="000A382F">
        <w:trPr>
          <w:trHeight w:val="60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FFE" w:rsidRPr="00D14FFE" w:rsidRDefault="00D14FFE" w:rsidP="00D14FFE">
            <w:pPr>
              <w:spacing w:after="0" w:line="240" w:lineRule="auto"/>
              <w:jc w:val="center"/>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lastRenderedPageBreak/>
              <w:t>8.</w:t>
            </w:r>
          </w:p>
        </w:tc>
        <w:tc>
          <w:tcPr>
            <w:tcW w:w="2052" w:type="dxa"/>
            <w:tcBorders>
              <w:top w:val="single" w:sz="4" w:space="0" w:color="auto"/>
              <w:left w:val="nil"/>
              <w:bottom w:val="single" w:sz="4" w:space="0" w:color="auto"/>
              <w:right w:val="single" w:sz="4" w:space="0" w:color="auto"/>
            </w:tcBorders>
            <w:shd w:val="clear" w:color="000000" w:fill="FFFFFF"/>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Robot edukacyjny z akcesoriami moduł Ekologia</w:t>
            </w:r>
          </w:p>
        </w:tc>
        <w:tc>
          <w:tcPr>
            <w:tcW w:w="6743" w:type="dxa"/>
            <w:tcBorders>
              <w:top w:val="single" w:sz="4" w:space="0" w:color="auto"/>
              <w:left w:val="nil"/>
              <w:bottom w:val="single" w:sz="4" w:space="0" w:color="auto"/>
              <w:right w:val="single" w:sz="4" w:space="0" w:color="auto"/>
            </w:tcBorders>
            <w:shd w:val="clear" w:color="auto" w:fill="auto"/>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Zestaw zawiera:</w:t>
            </w:r>
            <w:r w:rsidRPr="00D14FFE">
              <w:rPr>
                <w:rFonts w:ascii="Calibri" w:eastAsia="Times New Roman" w:hAnsi="Calibri" w:cs="Times New Roman"/>
                <w:sz w:val="20"/>
                <w:szCs w:val="20"/>
                <w:lang w:eastAsia="pl-PL"/>
              </w:rPr>
              <w:br/>
              <w:t>●    Robot (2 szt.)</w:t>
            </w:r>
            <w:r w:rsidRPr="00D14FFE">
              <w:rPr>
                <w:rFonts w:ascii="Calibri" w:eastAsia="Times New Roman" w:hAnsi="Calibri" w:cs="Times New Roman"/>
                <w:sz w:val="20"/>
                <w:szCs w:val="20"/>
                <w:lang w:eastAsia="pl-PL"/>
              </w:rPr>
              <w:br/>
              <w:t xml:space="preserve">●    Mata </w:t>
            </w:r>
            <w:proofErr w:type="spellStart"/>
            <w:r w:rsidRPr="00D14FFE">
              <w:rPr>
                <w:rFonts w:ascii="Calibri" w:eastAsia="Times New Roman" w:hAnsi="Calibri" w:cs="Times New Roman"/>
                <w:sz w:val="20"/>
                <w:szCs w:val="20"/>
                <w:lang w:eastAsia="pl-PL"/>
              </w:rPr>
              <w:t>Suchościeralna</w:t>
            </w:r>
            <w:proofErr w:type="spellEnd"/>
            <w:r w:rsidRPr="00D14FFE">
              <w:rPr>
                <w:rFonts w:ascii="Calibri" w:eastAsia="Times New Roman" w:hAnsi="Calibri" w:cs="Times New Roman"/>
                <w:sz w:val="20"/>
                <w:szCs w:val="20"/>
                <w:lang w:eastAsia="pl-PL"/>
              </w:rPr>
              <w:br/>
              <w:t>●    10 inspirujących scenariuszy</w:t>
            </w:r>
            <w:r w:rsidRPr="00D14FFE">
              <w:rPr>
                <w:rFonts w:ascii="Calibri" w:eastAsia="Times New Roman" w:hAnsi="Calibri" w:cs="Times New Roman"/>
                <w:sz w:val="20"/>
                <w:szCs w:val="20"/>
                <w:lang w:eastAsia="pl-PL"/>
              </w:rPr>
              <w:br/>
              <w:t>●    Uchwyt na mazak</w:t>
            </w:r>
            <w:r w:rsidRPr="00D14FFE">
              <w:rPr>
                <w:rFonts w:ascii="Calibri" w:eastAsia="Times New Roman" w:hAnsi="Calibri" w:cs="Times New Roman"/>
                <w:sz w:val="20"/>
                <w:szCs w:val="20"/>
                <w:lang w:eastAsia="pl-PL"/>
              </w:rPr>
              <w:br/>
              <w:t>●    Mazak (3 szt.)</w:t>
            </w:r>
            <w:r w:rsidRPr="00D14FFE">
              <w:rPr>
                <w:rFonts w:ascii="Calibri" w:eastAsia="Times New Roman" w:hAnsi="Calibri" w:cs="Times New Roman"/>
                <w:sz w:val="20"/>
                <w:szCs w:val="20"/>
                <w:lang w:eastAsia="pl-PL"/>
              </w:rPr>
              <w:br/>
              <w:t xml:space="preserve">●    Zestaw pionków i kostek do gry (1 </w:t>
            </w:r>
            <w:proofErr w:type="spellStart"/>
            <w:r w:rsidRPr="00D14FFE">
              <w:rPr>
                <w:rFonts w:ascii="Calibri" w:eastAsia="Times New Roman" w:hAnsi="Calibri" w:cs="Times New Roman"/>
                <w:sz w:val="20"/>
                <w:szCs w:val="20"/>
                <w:lang w:eastAsia="pl-PL"/>
              </w:rPr>
              <w:t>kpl</w:t>
            </w:r>
            <w:proofErr w:type="spellEnd"/>
            <w:r w:rsidRPr="00D14FFE">
              <w:rPr>
                <w:rFonts w:ascii="Calibri" w:eastAsia="Times New Roman" w:hAnsi="Calibri" w:cs="Times New Roman"/>
                <w:sz w:val="20"/>
                <w:szCs w:val="20"/>
                <w:lang w:eastAsia="pl-PL"/>
              </w:rPr>
              <w:t>.)</w:t>
            </w:r>
            <w:r w:rsidRPr="00D14FFE">
              <w:rPr>
                <w:rFonts w:ascii="Calibri" w:eastAsia="Times New Roman" w:hAnsi="Calibri" w:cs="Times New Roman"/>
                <w:sz w:val="20"/>
                <w:szCs w:val="20"/>
                <w:lang w:eastAsia="pl-PL"/>
              </w:rPr>
              <w:br/>
              <w:t xml:space="preserve">●    Zestaw kolorowych karteczek (1 </w:t>
            </w:r>
            <w:proofErr w:type="spellStart"/>
            <w:r w:rsidRPr="00D14FFE">
              <w:rPr>
                <w:rFonts w:ascii="Calibri" w:eastAsia="Times New Roman" w:hAnsi="Calibri" w:cs="Times New Roman"/>
                <w:sz w:val="20"/>
                <w:szCs w:val="20"/>
                <w:lang w:eastAsia="pl-PL"/>
              </w:rPr>
              <w:t>kpl</w:t>
            </w:r>
            <w:proofErr w:type="spellEnd"/>
            <w:r w:rsidRPr="00D14FFE">
              <w:rPr>
                <w:rFonts w:ascii="Calibri" w:eastAsia="Times New Roman" w:hAnsi="Calibri" w:cs="Times New Roman"/>
                <w:sz w:val="20"/>
                <w:szCs w:val="20"/>
                <w:lang w:eastAsia="pl-PL"/>
              </w:rPr>
              <w:t>.)</w:t>
            </w:r>
            <w:r w:rsidRPr="00D14FFE">
              <w:rPr>
                <w:rFonts w:ascii="Calibri" w:eastAsia="Times New Roman" w:hAnsi="Calibri" w:cs="Times New Roman"/>
                <w:sz w:val="20"/>
                <w:szCs w:val="20"/>
                <w:lang w:eastAsia="pl-PL"/>
              </w:rPr>
              <w:br/>
              <w:t>Szczegółowy opis:</w:t>
            </w:r>
            <w:r w:rsidRPr="00D14FFE">
              <w:rPr>
                <w:rFonts w:ascii="Calibri" w:eastAsia="Times New Roman" w:hAnsi="Calibri" w:cs="Times New Roman"/>
                <w:sz w:val="20"/>
                <w:szCs w:val="20"/>
                <w:lang w:eastAsia="pl-PL"/>
              </w:rPr>
              <w:br/>
              <w:t xml:space="preserve">• Robot edukacyjny (pudełko zawiera: robota , przewód </w:t>
            </w:r>
            <w:proofErr w:type="spellStart"/>
            <w:r w:rsidRPr="00D14FFE">
              <w:rPr>
                <w:rFonts w:ascii="Calibri" w:eastAsia="Times New Roman" w:hAnsi="Calibri" w:cs="Times New Roman"/>
                <w:sz w:val="20"/>
                <w:szCs w:val="20"/>
                <w:lang w:eastAsia="pl-PL"/>
              </w:rPr>
              <w:t>microUSB</w:t>
            </w:r>
            <w:proofErr w:type="spellEnd"/>
            <w:r w:rsidRPr="00D14FFE">
              <w:rPr>
                <w:rFonts w:ascii="Calibri" w:eastAsia="Times New Roman" w:hAnsi="Calibri" w:cs="Times New Roman"/>
                <w:sz w:val="20"/>
                <w:szCs w:val="20"/>
                <w:lang w:eastAsia="pl-PL"/>
              </w:rPr>
              <w:t xml:space="preserve"> do ładowania robota, instrukcję obsługi w języku polskim, kartę gwarancyjną),</w:t>
            </w:r>
            <w:r w:rsidRPr="00D14FFE">
              <w:rPr>
                <w:rFonts w:ascii="Calibri" w:eastAsia="Times New Roman" w:hAnsi="Calibri" w:cs="Times New Roman"/>
                <w:sz w:val="20"/>
                <w:szCs w:val="20"/>
                <w:lang w:eastAsia="pl-PL"/>
              </w:rPr>
              <w:br/>
              <w:t>• Dostęp do aplikacji,</w:t>
            </w:r>
            <w:r w:rsidRPr="00D14FFE">
              <w:rPr>
                <w:rFonts w:ascii="Calibri" w:eastAsia="Times New Roman" w:hAnsi="Calibri" w:cs="Times New Roman"/>
                <w:sz w:val="20"/>
                <w:szCs w:val="20"/>
                <w:lang w:eastAsia="pl-PL"/>
              </w:rPr>
              <w:br/>
              <w:t>• Dostęp do stale aktualizowanej bazy scenariuszy prowadzenia zajęć oraz dodatkowych materiałów dydaktycznych w formie cyfrowej.</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D14FFE" w:rsidRPr="000A382F" w:rsidRDefault="00D14FFE" w:rsidP="00D14FFE">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D14FFE" w:rsidRPr="000A382F" w:rsidTr="000A382F">
        <w:trPr>
          <w:trHeight w:val="18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14FFE" w:rsidRPr="00D14FFE" w:rsidRDefault="00D14FFE" w:rsidP="00D14FFE">
            <w:pPr>
              <w:spacing w:after="0" w:line="240" w:lineRule="auto"/>
              <w:jc w:val="center"/>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9.</w:t>
            </w:r>
          </w:p>
        </w:tc>
        <w:tc>
          <w:tcPr>
            <w:tcW w:w="2052" w:type="dxa"/>
            <w:tcBorders>
              <w:top w:val="nil"/>
              <w:left w:val="nil"/>
              <w:bottom w:val="single" w:sz="4" w:space="0" w:color="auto"/>
              <w:right w:val="single" w:sz="4" w:space="0" w:color="auto"/>
            </w:tcBorders>
            <w:shd w:val="clear" w:color="000000" w:fill="FFFFFF"/>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 xml:space="preserve">Robot edukacyjny z akcesoriami Junior </w:t>
            </w:r>
          </w:p>
        </w:tc>
        <w:tc>
          <w:tcPr>
            <w:tcW w:w="6743" w:type="dxa"/>
            <w:tcBorders>
              <w:top w:val="nil"/>
              <w:left w:val="nil"/>
              <w:bottom w:val="single" w:sz="4" w:space="0" w:color="auto"/>
              <w:right w:val="single" w:sz="4" w:space="0" w:color="auto"/>
            </w:tcBorders>
            <w:shd w:val="clear" w:color="auto" w:fill="auto"/>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Skład zestawu:</w:t>
            </w:r>
            <w:r w:rsidRPr="00D14FFE">
              <w:rPr>
                <w:rFonts w:ascii="Calibri" w:eastAsia="Times New Roman" w:hAnsi="Calibri" w:cs="Times New Roman"/>
                <w:sz w:val="20"/>
                <w:szCs w:val="20"/>
                <w:lang w:eastAsia="pl-PL"/>
              </w:rPr>
              <w:br/>
              <w:t>• Robot (wymagany tablet) - zestaw zakłada pracę z jednym robotem</w:t>
            </w:r>
            <w:r w:rsidRPr="00D14FFE">
              <w:rPr>
                <w:rFonts w:ascii="Calibri" w:eastAsia="Times New Roman" w:hAnsi="Calibri" w:cs="Times New Roman"/>
                <w:sz w:val="20"/>
                <w:szCs w:val="20"/>
                <w:lang w:eastAsia="pl-PL"/>
              </w:rPr>
              <w:br/>
              <w:t>• Aplikacje</w:t>
            </w:r>
            <w:r w:rsidRPr="00D14FFE">
              <w:rPr>
                <w:rFonts w:ascii="Calibri" w:eastAsia="Times New Roman" w:hAnsi="Calibri" w:cs="Times New Roman"/>
                <w:sz w:val="20"/>
                <w:szCs w:val="20"/>
                <w:lang w:eastAsia="pl-PL"/>
              </w:rPr>
              <w:br/>
            </w:r>
            <w:r w:rsidRPr="00D14FFE">
              <w:rPr>
                <w:rFonts w:ascii="Calibri" w:eastAsia="Times New Roman" w:hAnsi="Calibri" w:cs="Times New Roman"/>
                <w:sz w:val="20"/>
                <w:szCs w:val="20"/>
                <w:lang w:eastAsia="pl-PL"/>
              </w:rPr>
              <w:br/>
              <w:t>Realizacja ćwiczeń ze scenariuszy będzie skorelowana z aplikacją.</w:t>
            </w:r>
          </w:p>
        </w:tc>
        <w:tc>
          <w:tcPr>
            <w:tcW w:w="6379" w:type="dxa"/>
            <w:tcBorders>
              <w:top w:val="nil"/>
              <w:left w:val="nil"/>
              <w:bottom w:val="single" w:sz="4" w:space="0" w:color="auto"/>
              <w:right w:val="single" w:sz="4" w:space="0" w:color="auto"/>
            </w:tcBorders>
            <w:shd w:val="clear" w:color="auto" w:fill="auto"/>
            <w:noWrap/>
            <w:vAlign w:val="center"/>
            <w:hideMark/>
          </w:tcPr>
          <w:p w:rsidR="00D14FFE" w:rsidRPr="000A382F" w:rsidRDefault="00D14FFE" w:rsidP="00D14FFE">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D14FFE" w:rsidRPr="000A382F" w:rsidTr="000A382F">
        <w:trPr>
          <w:trHeight w:val="36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FFE" w:rsidRPr="00D14FFE" w:rsidRDefault="00D14FFE" w:rsidP="00D14FFE">
            <w:pPr>
              <w:spacing w:after="0" w:line="240" w:lineRule="auto"/>
              <w:jc w:val="center"/>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lastRenderedPageBreak/>
              <w:t>10.</w:t>
            </w:r>
          </w:p>
        </w:tc>
        <w:tc>
          <w:tcPr>
            <w:tcW w:w="2052" w:type="dxa"/>
            <w:tcBorders>
              <w:top w:val="single" w:sz="4" w:space="0" w:color="auto"/>
              <w:left w:val="nil"/>
              <w:bottom w:val="single" w:sz="4" w:space="0" w:color="auto"/>
              <w:right w:val="single" w:sz="4" w:space="0" w:color="auto"/>
            </w:tcBorders>
            <w:shd w:val="clear" w:color="000000" w:fill="FFFFFF"/>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 xml:space="preserve">Zestaw </w:t>
            </w:r>
            <w:proofErr w:type="spellStart"/>
            <w:r w:rsidRPr="00D14FFE">
              <w:rPr>
                <w:rFonts w:ascii="Calibri" w:eastAsia="Times New Roman" w:hAnsi="Calibri" w:cs="Times New Roman"/>
                <w:sz w:val="20"/>
                <w:szCs w:val="20"/>
                <w:lang w:eastAsia="pl-PL"/>
              </w:rPr>
              <w:t>kontrukcyjny</w:t>
            </w:r>
            <w:proofErr w:type="spellEnd"/>
            <w:r w:rsidRPr="00D14FFE">
              <w:rPr>
                <w:rFonts w:ascii="Calibri" w:eastAsia="Times New Roman" w:hAnsi="Calibri" w:cs="Times New Roman"/>
                <w:sz w:val="20"/>
                <w:szCs w:val="20"/>
                <w:lang w:eastAsia="pl-PL"/>
              </w:rPr>
              <w:t xml:space="preserve"> z </w:t>
            </w:r>
            <w:proofErr w:type="spellStart"/>
            <w:r w:rsidRPr="00D14FFE">
              <w:rPr>
                <w:rFonts w:ascii="Calibri" w:eastAsia="Times New Roman" w:hAnsi="Calibri" w:cs="Times New Roman"/>
                <w:sz w:val="20"/>
                <w:szCs w:val="20"/>
                <w:lang w:eastAsia="pl-PL"/>
              </w:rPr>
              <w:t>róznych</w:t>
            </w:r>
            <w:proofErr w:type="spellEnd"/>
            <w:r w:rsidRPr="00D14FFE">
              <w:rPr>
                <w:rFonts w:ascii="Calibri" w:eastAsia="Times New Roman" w:hAnsi="Calibri" w:cs="Times New Roman"/>
                <w:sz w:val="20"/>
                <w:szCs w:val="20"/>
                <w:lang w:eastAsia="pl-PL"/>
              </w:rPr>
              <w:t xml:space="preserve"> dziedzin</w:t>
            </w:r>
          </w:p>
        </w:tc>
        <w:tc>
          <w:tcPr>
            <w:tcW w:w="6743" w:type="dxa"/>
            <w:tcBorders>
              <w:top w:val="single" w:sz="4" w:space="0" w:color="auto"/>
              <w:left w:val="nil"/>
              <w:bottom w:val="single" w:sz="4" w:space="0" w:color="auto"/>
              <w:right w:val="single" w:sz="4" w:space="0" w:color="auto"/>
            </w:tcBorders>
            <w:shd w:val="clear" w:color="auto" w:fill="auto"/>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Sposób łączenia elementów magnes.</w:t>
            </w:r>
          </w:p>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 xml:space="preserve"> Zestaw zawiera:</w:t>
            </w:r>
            <w:r w:rsidRPr="00D14FFE">
              <w:rPr>
                <w:rFonts w:ascii="Calibri" w:eastAsia="Times New Roman" w:hAnsi="Calibri" w:cs="Times New Roman"/>
                <w:sz w:val="20"/>
                <w:szCs w:val="20"/>
                <w:lang w:eastAsia="pl-PL"/>
              </w:rPr>
              <w:br/>
              <w:t>• 46 trójkątów • 44 kwadraty • 6 trójkątów wysokich • 6 prostokątów • 12 pięciokątów • 4 sześciokąty • 4 super trójkąty • 6 super kwadraty • 12 klocków specjalnych • 4 koła</w:t>
            </w:r>
            <w:r w:rsidRPr="00D14FFE">
              <w:rPr>
                <w:rFonts w:ascii="Calibri" w:eastAsia="Times New Roman" w:hAnsi="Calibri" w:cs="Times New Roman"/>
                <w:sz w:val="20"/>
                <w:szCs w:val="20"/>
                <w:lang w:eastAsia="pl-PL"/>
              </w:rPr>
              <w:br/>
            </w:r>
            <w:r w:rsidRPr="00D14FFE">
              <w:rPr>
                <w:rFonts w:ascii="Calibri" w:eastAsia="Times New Roman" w:hAnsi="Calibri" w:cs="Times New Roman"/>
                <w:sz w:val="20"/>
                <w:szCs w:val="20"/>
                <w:lang w:eastAsia="pl-PL"/>
              </w:rPr>
              <w:br/>
              <w:t>Klocki z wbudowanymi silnymi magnesami neodymowymi, które zawsze się przyciągają.</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D14FFE" w:rsidRPr="000A382F" w:rsidRDefault="00D14FFE" w:rsidP="00D14FFE">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D14FFE" w:rsidRPr="000A382F" w:rsidTr="000A382F">
        <w:trPr>
          <w:trHeight w:val="42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14FFE" w:rsidRPr="00D14FFE" w:rsidRDefault="00D14FFE" w:rsidP="00D14FFE">
            <w:pPr>
              <w:spacing w:after="0" w:line="240" w:lineRule="auto"/>
              <w:jc w:val="center"/>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11.</w:t>
            </w:r>
          </w:p>
        </w:tc>
        <w:tc>
          <w:tcPr>
            <w:tcW w:w="2052" w:type="dxa"/>
            <w:tcBorders>
              <w:top w:val="nil"/>
              <w:left w:val="nil"/>
              <w:bottom w:val="single" w:sz="4" w:space="0" w:color="auto"/>
              <w:right w:val="single" w:sz="4" w:space="0" w:color="auto"/>
            </w:tcBorders>
            <w:shd w:val="clear" w:color="000000" w:fill="FFFFFF"/>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 xml:space="preserve">Zestaw konstrukcyjny z różnych dziedzin </w:t>
            </w:r>
          </w:p>
        </w:tc>
        <w:tc>
          <w:tcPr>
            <w:tcW w:w="6743" w:type="dxa"/>
            <w:tcBorders>
              <w:top w:val="nil"/>
              <w:left w:val="nil"/>
              <w:bottom w:val="single" w:sz="4" w:space="0" w:color="auto"/>
              <w:right w:val="single" w:sz="4" w:space="0" w:color="auto"/>
            </w:tcBorders>
            <w:shd w:val="clear" w:color="auto" w:fill="auto"/>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 xml:space="preserve">Zestaw </w:t>
            </w:r>
            <w:proofErr w:type="spellStart"/>
            <w:r w:rsidRPr="00D14FFE">
              <w:rPr>
                <w:rFonts w:ascii="Calibri" w:eastAsia="Times New Roman" w:hAnsi="Calibri" w:cs="Times New Roman"/>
                <w:sz w:val="20"/>
                <w:szCs w:val="20"/>
                <w:lang w:eastAsia="pl-PL"/>
              </w:rPr>
              <w:t>elekrtoniczny</w:t>
            </w:r>
            <w:proofErr w:type="spellEnd"/>
            <w:r w:rsidRPr="00D14FFE">
              <w:rPr>
                <w:rFonts w:ascii="Calibri" w:eastAsia="Times New Roman" w:hAnsi="Calibri" w:cs="Times New Roman"/>
                <w:sz w:val="20"/>
                <w:szCs w:val="20"/>
                <w:lang w:eastAsia="pl-PL"/>
              </w:rPr>
              <w:t xml:space="preserve"> zawiera instrukcje z </w:t>
            </w:r>
            <w:proofErr w:type="spellStart"/>
            <w:r w:rsidRPr="00D14FFE">
              <w:rPr>
                <w:rFonts w:ascii="Calibri" w:eastAsia="Times New Roman" w:hAnsi="Calibri" w:cs="Times New Roman"/>
                <w:sz w:val="20"/>
                <w:szCs w:val="20"/>
                <w:lang w:eastAsia="pl-PL"/>
              </w:rPr>
              <w:t>ćwiczeniamu</w:t>
            </w:r>
            <w:proofErr w:type="spellEnd"/>
            <w:r w:rsidRPr="00D14FFE">
              <w:rPr>
                <w:rFonts w:ascii="Calibri" w:eastAsia="Times New Roman" w:hAnsi="Calibri" w:cs="Times New Roman"/>
                <w:sz w:val="20"/>
                <w:szCs w:val="20"/>
                <w:lang w:eastAsia="pl-PL"/>
              </w:rPr>
              <w:t xml:space="preserve"> dla uczniów. Program edukacyjny, </w:t>
            </w:r>
            <w:r w:rsidRPr="00D14FFE">
              <w:rPr>
                <w:rFonts w:ascii="Calibri" w:eastAsia="Times New Roman" w:hAnsi="Calibri" w:cs="Times New Roman"/>
                <w:sz w:val="20"/>
                <w:szCs w:val="20"/>
                <w:lang w:eastAsia="pl-PL"/>
              </w:rPr>
              <w:br/>
              <w:t>Tablet 7 cali</w:t>
            </w:r>
            <w:r w:rsidRPr="00D14FFE">
              <w:rPr>
                <w:rFonts w:ascii="Calibri" w:eastAsia="Times New Roman" w:hAnsi="Calibri" w:cs="Times New Roman"/>
                <w:sz w:val="20"/>
                <w:szCs w:val="20"/>
                <w:lang w:eastAsia="pl-PL"/>
              </w:rPr>
              <w:br/>
              <w:t xml:space="preserve">Parametry tabletu: </w:t>
            </w:r>
            <w:r w:rsidRPr="00D14FFE">
              <w:rPr>
                <w:rFonts w:ascii="Calibri" w:eastAsia="Times New Roman" w:hAnsi="Calibri" w:cs="Times New Roman"/>
                <w:sz w:val="20"/>
                <w:szCs w:val="20"/>
                <w:lang w:eastAsia="pl-PL"/>
              </w:rPr>
              <w:br/>
              <w:t>• Ekran: 7", Multi-</w:t>
            </w:r>
            <w:proofErr w:type="spellStart"/>
            <w:r w:rsidRPr="00D14FFE">
              <w:rPr>
                <w:rFonts w:ascii="Calibri" w:eastAsia="Times New Roman" w:hAnsi="Calibri" w:cs="Times New Roman"/>
                <w:sz w:val="20"/>
                <w:szCs w:val="20"/>
                <w:lang w:eastAsia="pl-PL"/>
              </w:rPr>
              <w:t>touch</w:t>
            </w:r>
            <w:proofErr w:type="spellEnd"/>
            <w:r w:rsidRPr="00D14FFE">
              <w:rPr>
                <w:rFonts w:ascii="Calibri" w:eastAsia="Times New Roman" w:hAnsi="Calibri" w:cs="Times New Roman"/>
                <w:sz w:val="20"/>
                <w:szCs w:val="20"/>
                <w:lang w:eastAsia="pl-PL"/>
              </w:rPr>
              <w:t xml:space="preserve"> 5-punktowy </w:t>
            </w:r>
            <w:r w:rsidRPr="00D14FFE">
              <w:rPr>
                <w:rFonts w:ascii="Calibri" w:eastAsia="Times New Roman" w:hAnsi="Calibri" w:cs="Times New Roman"/>
                <w:sz w:val="20"/>
                <w:szCs w:val="20"/>
                <w:lang w:eastAsia="pl-PL"/>
              </w:rPr>
              <w:br/>
              <w:t xml:space="preserve">• Procesor: Wydajny 4-rdzeniowy procesor o taktowaniu 1.3 GHz </w:t>
            </w:r>
            <w:r w:rsidRPr="00D14FFE">
              <w:rPr>
                <w:rFonts w:ascii="Calibri" w:eastAsia="Times New Roman" w:hAnsi="Calibri" w:cs="Times New Roman"/>
                <w:sz w:val="20"/>
                <w:szCs w:val="20"/>
                <w:lang w:eastAsia="pl-PL"/>
              </w:rPr>
              <w:br/>
              <w:t xml:space="preserve">• Pojemność: 8 GB wbudowanej pamięci wewnętrznej </w:t>
            </w:r>
            <w:r w:rsidRPr="00D14FFE">
              <w:rPr>
                <w:rFonts w:ascii="Calibri" w:eastAsia="Times New Roman" w:hAnsi="Calibri" w:cs="Times New Roman"/>
                <w:sz w:val="20"/>
                <w:szCs w:val="20"/>
                <w:lang w:eastAsia="pl-PL"/>
              </w:rPr>
              <w:br/>
              <w:t xml:space="preserve">• Pamięć RAM: 1 GB </w:t>
            </w:r>
            <w:r w:rsidRPr="00D14FFE">
              <w:rPr>
                <w:rFonts w:ascii="Calibri" w:eastAsia="Times New Roman" w:hAnsi="Calibri" w:cs="Times New Roman"/>
                <w:sz w:val="20"/>
                <w:szCs w:val="20"/>
                <w:lang w:eastAsia="pl-PL"/>
              </w:rPr>
              <w:br/>
              <w:t xml:space="preserve">• Komunikacja: Wi-Fi, Bluetooth 4.0 </w:t>
            </w:r>
            <w:r w:rsidRPr="00D14FFE">
              <w:rPr>
                <w:rFonts w:ascii="Calibri" w:eastAsia="Times New Roman" w:hAnsi="Calibri" w:cs="Times New Roman"/>
                <w:sz w:val="20"/>
                <w:szCs w:val="20"/>
                <w:lang w:eastAsia="pl-PL"/>
              </w:rPr>
              <w:br/>
              <w:t xml:space="preserve">• Dodatkowe funkcje: Wbudowany moduł nawigacji GPS, który działa bez dostępu do </w:t>
            </w:r>
            <w:proofErr w:type="spellStart"/>
            <w:r w:rsidRPr="00D14FFE">
              <w:rPr>
                <w:rFonts w:ascii="Calibri" w:eastAsia="Times New Roman" w:hAnsi="Calibri" w:cs="Times New Roman"/>
                <w:sz w:val="20"/>
                <w:szCs w:val="20"/>
                <w:lang w:eastAsia="pl-PL"/>
              </w:rPr>
              <w:t>internetu</w:t>
            </w:r>
            <w:proofErr w:type="spellEnd"/>
            <w:r w:rsidRPr="00D14FFE">
              <w:rPr>
                <w:rFonts w:ascii="Calibri" w:eastAsia="Times New Roman" w:hAnsi="Calibri" w:cs="Times New Roman"/>
                <w:sz w:val="20"/>
                <w:szCs w:val="20"/>
                <w:lang w:eastAsia="pl-PL"/>
              </w:rPr>
              <w:t xml:space="preserve"> </w:t>
            </w:r>
            <w:r w:rsidRPr="00D14FFE">
              <w:rPr>
                <w:rFonts w:ascii="Calibri" w:eastAsia="Times New Roman" w:hAnsi="Calibri" w:cs="Times New Roman"/>
                <w:sz w:val="20"/>
                <w:szCs w:val="20"/>
                <w:lang w:eastAsia="pl-PL"/>
              </w:rPr>
              <w:br/>
              <w:t xml:space="preserve">• Czytnik kart pamięci </w:t>
            </w:r>
            <w:proofErr w:type="spellStart"/>
            <w:r w:rsidRPr="00D14FFE">
              <w:rPr>
                <w:rFonts w:ascii="Calibri" w:eastAsia="Times New Roman" w:hAnsi="Calibri" w:cs="Times New Roman"/>
                <w:sz w:val="20"/>
                <w:szCs w:val="20"/>
                <w:lang w:eastAsia="pl-PL"/>
              </w:rPr>
              <w:t>microSD</w:t>
            </w:r>
            <w:proofErr w:type="spellEnd"/>
            <w:r w:rsidRPr="00D14FFE">
              <w:rPr>
                <w:rFonts w:ascii="Calibri" w:eastAsia="Times New Roman" w:hAnsi="Calibri" w:cs="Times New Roman"/>
                <w:sz w:val="20"/>
                <w:szCs w:val="20"/>
                <w:lang w:eastAsia="pl-PL"/>
              </w:rPr>
              <w:t xml:space="preserve">/SDHC (możliwość rozbudowy do 64 GB) </w:t>
            </w:r>
            <w:r w:rsidRPr="00D14FFE">
              <w:rPr>
                <w:rFonts w:ascii="Calibri" w:eastAsia="Times New Roman" w:hAnsi="Calibri" w:cs="Times New Roman"/>
                <w:sz w:val="20"/>
                <w:szCs w:val="20"/>
                <w:lang w:eastAsia="pl-PL"/>
              </w:rPr>
              <w:br/>
              <w:t xml:space="preserve">• Aparat: przód 0.3 </w:t>
            </w:r>
            <w:proofErr w:type="spellStart"/>
            <w:r w:rsidRPr="00D14FFE">
              <w:rPr>
                <w:rFonts w:ascii="Calibri" w:eastAsia="Times New Roman" w:hAnsi="Calibri" w:cs="Times New Roman"/>
                <w:sz w:val="20"/>
                <w:szCs w:val="20"/>
                <w:lang w:eastAsia="pl-PL"/>
              </w:rPr>
              <w:t>Mpix</w:t>
            </w:r>
            <w:proofErr w:type="spellEnd"/>
            <w:r w:rsidRPr="00D14FFE">
              <w:rPr>
                <w:rFonts w:ascii="Calibri" w:eastAsia="Times New Roman" w:hAnsi="Calibri" w:cs="Times New Roman"/>
                <w:sz w:val="20"/>
                <w:szCs w:val="20"/>
                <w:lang w:eastAsia="pl-PL"/>
              </w:rPr>
              <w:t xml:space="preserve">, tył 2 </w:t>
            </w:r>
            <w:proofErr w:type="spellStart"/>
            <w:r w:rsidRPr="00D14FFE">
              <w:rPr>
                <w:rFonts w:ascii="Calibri" w:eastAsia="Times New Roman" w:hAnsi="Calibri" w:cs="Times New Roman"/>
                <w:sz w:val="20"/>
                <w:szCs w:val="20"/>
                <w:lang w:eastAsia="pl-PL"/>
              </w:rPr>
              <w:t>Mpix</w:t>
            </w:r>
            <w:proofErr w:type="spellEnd"/>
            <w:r w:rsidRPr="00D14FFE">
              <w:rPr>
                <w:rFonts w:ascii="Calibri" w:eastAsia="Times New Roman" w:hAnsi="Calibri" w:cs="Times New Roman"/>
                <w:sz w:val="20"/>
                <w:szCs w:val="20"/>
                <w:lang w:eastAsia="pl-PL"/>
              </w:rPr>
              <w:t xml:space="preserve"> </w:t>
            </w:r>
            <w:r w:rsidRPr="00D14FFE">
              <w:rPr>
                <w:rFonts w:ascii="Calibri" w:eastAsia="Times New Roman" w:hAnsi="Calibri" w:cs="Times New Roman"/>
                <w:sz w:val="20"/>
                <w:szCs w:val="20"/>
                <w:lang w:eastAsia="pl-PL"/>
              </w:rPr>
              <w:br/>
              <w:t xml:space="preserve">• System: Android 5.0 </w:t>
            </w:r>
          </w:p>
        </w:tc>
        <w:tc>
          <w:tcPr>
            <w:tcW w:w="6379" w:type="dxa"/>
            <w:tcBorders>
              <w:top w:val="nil"/>
              <w:left w:val="nil"/>
              <w:bottom w:val="single" w:sz="4" w:space="0" w:color="auto"/>
              <w:right w:val="single" w:sz="4" w:space="0" w:color="auto"/>
            </w:tcBorders>
            <w:shd w:val="clear" w:color="auto" w:fill="auto"/>
            <w:noWrap/>
            <w:vAlign w:val="center"/>
            <w:hideMark/>
          </w:tcPr>
          <w:p w:rsidR="00D14FFE" w:rsidRPr="000A382F" w:rsidRDefault="00D14FFE" w:rsidP="00D14FFE">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D14FFE" w:rsidRPr="000A382F" w:rsidTr="000A382F">
        <w:trPr>
          <w:trHeight w:val="27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14FFE" w:rsidRPr="00D14FFE" w:rsidRDefault="00D14FFE" w:rsidP="00D14FFE">
            <w:pPr>
              <w:spacing w:after="0" w:line="240" w:lineRule="auto"/>
              <w:jc w:val="center"/>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12.</w:t>
            </w:r>
          </w:p>
        </w:tc>
        <w:tc>
          <w:tcPr>
            <w:tcW w:w="2052" w:type="dxa"/>
            <w:tcBorders>
              <w:top w:val="nil"/>
              <w:left w:val="nil"/>
              <w:bottom w:val="single" w:sz="4" w:space="0" w:color="auto"/>
              <w:right w:val="single" w:sz="4" w:space="0" w:color="auto"/>
            </w:tcBorders>
            <w:shd w:val="clear" w:color="000000" w:fill="FFFFFF"/>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Zestaw konstrukcyjny z różnych dziedzin Klocki - Mały inżynier - Koła zębate</w:t>
            </w:r>
          </w:p>
        </w:tc>
        <w:tc>
          <w:tcPr>
            <w:tcW w:w="6743" w:type="dxa"/>
            <w:tcBorders>
              <w:top w:val="nil"/>
              <w:left w:val="nil"/>
              <w:bottom w:val="single" w:sz="4" w:space="0" w:color="auto"/>
              <w:right w:val="single" w:sz="4" w:space="0" w:color="auto"/>
            </w:tcBorders>
            <w:shd w:val="clear" w:color="auto" w:fill="auto"/>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 xml:space="preserve">Zestaw pozwalający zbudować 72 różne modele. • 110 </w:t>
            </w:r>
            <w:proofErr w:type="spellStart"/>
            <w:r w:rsidRPr="00D14FFE">
              <w:rPr>
                <w:rFonts w:ascii="Calibri" w:eastAsia="Times New Roman" w:hAnsi="Calibri" w:cs="Times New Roman"/>
                <w:sz w:val="20"/>
                <w:szCs w:val="20"/>
                <w:lang w:eastAsia="pl-PL"/>
              </w:rPr>
              <w:t>elem</w:t>
            </w:r>
            <w:proofErr w:type="spellEnd"/>
            <w:r w:rsidRPr="00D14FFE">
              <w:rPr>
                <w:rFonts w:ascii="Calibri" w:eastAsia="Times New Roman" w:hAnsi="Calibri" w:cs="Times New Roman"/>
                <w:sz w:val="20"/>
                <w:szCs w:val="20"/>
                <w:lang w:eastAsia="pl-PL"/>
              </w:rPr>
              <w:t>. • wym. 44 x 41 x 27 cm</w:t>
            </w:r>
            <w:r w:rsidRPr="00D14FFE">
              <w:rPr>
                <w:rFonts w:ascii="Calibri" w:eastAsia="Times New Roman" w:hAnsi="Calibri" w:cs="Times New Roman"/>
                <w:sz w:val="20"/>
                <w:szCs w:val="20"/>
                <w:lang w:eastAsia="pl-PL"/>
              </w:rPr>
              <w:br/>
            </w:r>
            <w:r w:rsidRPr="00D14FFE">
              <w:rPr>
                <w:rFonts w:ascii="Calibri" w:eastAsia="Times New Roman" w:hAnsi="Calibri" w:cs="Times New Roman"/>
                <w:sz w:val="20"/>
                <w:szCs w:val="20"/>
                <w:lang w:eastAsia="pl-PL"/>
              </w:rPr>
              <w:br/>
              <w:t xml:space="preserve">Zestawy elementów do budowania różnego rodzaju modeli, które zapewniają nie tylko świetną zabawę, ale także rozwijają logiczne myślenie, kreatywność, małą motorykę i koordynację wzrokowo-ruchową. Elementy wykonane z tworzywa sztucznego. • wym. </w:t>
            </w:r>
            <w:proofErr w:type="spellStart"/>
            <w:r w:rsidRPr="00D14FFE">
              <w:rPr>
                <w:rFonts w:ascii="Calibri" w:eastAsia="Times New Roman" w:hAnsi="Calibri" w:cs="Times New Roman"/>
                <w:sz w:val="20"/>
                <w:szCs w:val="20"/>
                <w:lang w:eastAsia="pl-PL"/>
              </w:rPr>
              <w:t>elem</w:t>
            </w:r>
            <w:proofErr w:type="spellEnd"/>
            <w:r w:rsidRPr="00D14FFE">
              <w:rPr>
                <w:rFonts w:ascii="Calibri" w:eastAsia="Times New Roman" w:hAnsi="Calibri" w:cs="Times New Roman"/>
                <w:sz w:val="20"/>
                <w:szCs w:val="20"/>
                <w:lang w:eastAsia="pl-PL"/>
              </w:rPr>
              <w:t>. od 4 x 4 x 2 cm do 12 x 22 x 2 cm</w:t>
            </w:r>
          </w:p>
        </w:tc>
        <w:tc>
          <w:tcPr>
            <w:tcW w:w="6379" w:type="dxa"/>
            <w:tcBorders>
              <w:top w:val="nil"/>
              <w:left w:val="nil"/>
              <w:bottom w:val="single" w:sz="4" w:space="0" w:color="auto"/>
              <w:right w:val="single" w:sz="4" w:space="0" w:color="auto"/>
            </w:tcBorders>
            <w:shd w:val="clear" w:color="auto" w:fill="auto"/>
            <w:noWrap/>
            <w:vAlign w:val="center"/>
            <w:hideMark/>
          </w:tcPr>
          <w:p w:rsidR="00D14FFE" w:rsidRPr="000A382F" w:rsidRDefault="00D14FFE" w:rsidP="00D14FFE">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0A382F" w:rsidRPr="000A382F" w:rsidTr="000A382F">
        <w:trPr>
          <w:trHeight w:val="570"/>
        </w:trPr>
        <w:tc>
          <w:tcPr>
            <w:tcW w:w="15593"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rsidR="000A382F" w:rsidRPr="000A382F" w:rsidRDefault="000A382F" w:rsidP="000A382F">
            <w:pPr>
              <w:spacing w:after="0" w:line="240" w:lineRule="auto"/>
              <w:jc w:val="center"/>
              <w:rPr>
                <w:rFonts w:ascii="Calibri" w:eastAsia="Times New Roman" w:hAnsi="Calibri" w:cs="Times New Roman"/>
                <w:b/>
                <w:bCs/>
                <w:color w:val="000000"/>
                <w:sz w:val="36"/>
                <w:szCs w:val="36"/>
                <w:lang w:eastAsia="pl-PL"/>
              </w:rPr>
            </w:pPr>
            <w:r w:rsidRPr="000A382F">
              <w:rPr>
                <w:rFonts w:ascii="Calibri" w:eastAsia="Times New Roman" w:hAnsi="Calibri" w:cs="Times New Roman"/>
                <w:b/>
                <w:bCs/>
                <w:color w:val="000000"/>
                <w:sz w:val="36"/>
                <w:szCs w:val="36"/>
                <w:lang w:eastAsia="pl-PL"/>
              </w:rPr>
              <w:lastRenderedPageBreak/>
              <w:t>Publiczna Szkoła Podstawowa - Ostrołęka</w:t>
            </w:r>
          </w:p>
        </w:tc>
      </w:tr>
      <w:tr w:rsidR="00D14FFE" w:rsidRPr="000A382F" w:rsidTr="000A382F">
        <w:trPr>
          <w:trHeight w:val="6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14FFE" w:rsidRPr="00D14FFE" w:rsidRDefault="00D14FFE" w:rsidP="00D14FFE">
            <w:pPr>
              <w:spacing w:after="0" w:line="240" w:lineRule="auto"/>
              <w:jc w:val="center"/>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13.</w:t>
            </w:r>
          </w:p>
        </w:tc>
        <w:tc>
          <w:tcPr>
            <w:tcW w:w="2052" w:type="dxa"/>
            <w:tcBorders>
              <w:top w:val="nil"/>
              <w:left w:val="nil"/>
              <w:bottom w:val="single" w:sz="4" w:space="0" w:color="auto"/>
              <w:right w:val="single" w:sz="4" w:space="0" w:color="auto"/>
            </w:tcBorders>
            <w:shd w:val="clear" w:color="000000" w:fill="FFFFFF"/>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Tablice ścieralne</w:t>
            </w:r>
          </w:p>
        </w:tc>
        <w:tc>
          <w:tcPr>
            <w:tcW w:w="6743" w:type="dxa"/>
            <w:tcBorders>
              <w:top w:val="nil"/>
              <w:left w:val="nil"/>
              <w:bottom w:val="single" w:sz="4" w:space="0" w:color="auto"/>
              <w:right w:val="single" w:sz="4" w:space="0" w:color="auto"/>
            </w:tcBorders>
            <w:shd w:val="clear" w:color="auto" w:fill="auto"/>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 xml:space="preserve">tablica biała </w:t>
            </w:r>
            <w:proofErr w:type="spellStart"/>
            <w:r w:rsidRPr="00D14FFE">
              <w:rPr>
                <w:rFonts w:ascii="Calibri" w:eastAsia="Times New Roman" w:hAnsi="Calibri" w:cs="Times New Roman"/>
                <w:sz w:val="20"/>
                <w:szCs w:val="20"/>
                <w:lang w:eastAsia="pl-PL"/>
              </w:rPr>
              <w:t>suchościeralna</w:t>
            </w:r>
            <w:proofErr w:type="spellEnd"/>
            <w:r w:rsidRPr="00D14FFE">
              <w:rPr>
                <w:rFonts w:ascii="Calibri" w:eastAsia="Times New Roman" w:hAnsi="Calibri" w:cs="Times New Roman"/>
                <w:sz w:val="20"/>
                <w:szCs w:val="20"/>
                <w:lang w:eastAsia="pl-PL"/>
              </w:rPr>
              <w:t xml:space="preserve"> ceramiczna, wymiary: 170x100 cm. Materiały eksploatacyjne do ścierania</w:t>
            </w:r>
          </w:p>
        </w:tc>
        <w:tc>
          <w:tcPr>
            <w:tcW w:w="6379" w:type="dxa"/>
            <w:tcBorders>
              <w:top w:val="nil"/>
              <w:left w:val="nil"/>
              <w:bottom w:val="single" w:sz="4" w:space="0" w:color="auto"/>
              <w:right w:val="single" w:sz="4" w:space="0" w:color="auto"/>
            </w:tcBorders>
            <w:shd w:val="clear" w:color="auto" w:fill="auto"/>
            <w:noWrap/>
            <w:vAlign w:val="center"/>
            <w:hideMark/>
          </w:tcPr>
          <w:p w:rsidR="00D14FFE" w:rsidRPr="000A382F" w:rsidRDefault="00D14FFE" w:rsidP="00D14FFE">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D14FFE" w:rsidRPr="000A382F" w:rsidTr="000A382F">
        <w:trPr>
          <w:trHeight w:val="6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14FFE" w:rsidRPr="00D14FFE" w:rsidRDefault="00D14FFE" w:rsidP="00D14FFE">
            <w:pPr>
              <w:spacing w:after="0" w:line="240" w:lineRule="auto"/>
              <w:jc w:val="center"/>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14.</w:t>
            </w:r>
          </w:p>
        </w:tc>
        <w:tc>
          <w:tcPr>
            <w:tcW w:w="2052" w:type="dxa"/>
            <w:tcBorders>
              <w:top w:val="nil"/>
              <w:left w:val="nil"/>
              <w:bottom w:val="single" w:sz="4" w:space="0" w:color="auto"/>
              <w:right w:val="single" w:sz="4" w:space="0" w:color="auto"/>
            </w:tcBorders>
            <w:shd w:val="clear" w:color="000000" w:fill="FFFFFF"/>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Tablice ścieralne</w:t>
            </w:r>
          </w:p>
        </w:tc>
        <w:tc>
          <w:tcPr>
            <w:tcW w:w="6743" w:type="dxa"/>
            <w:tcBorders>
              <w:top w:val="nil"/>
              <w:left w:val="nil"/>
              <w:bottom w:val="single" w:sz="4" w:space="0" w:color="auto"/>
              <w:right w:val="single" w:sz="4" w:space="0" w:color="auto"/>
            </w:tcBorders>
            <w:shd w:val="clear" w:color="auto" w:fill="auto"/>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 xml:space="preserve">tablica biała </w:t>
            </w:r>
            <w:proofErr w:type="spellStart"/>
            <w:r w:rsidRPr="00D14FFE">
              <w:rPr>
                <w:rFonts w:ascii="Calibri" w:eastAsia="Times New Roman" w:hAnsi="Calibri" w:cs="Times New Roman"/>
                <w:sz w:val="20"/>
                <w:szCs w:val="20"/>
                <w:lang w:eastAsia="pl-PL"/>
              </w:rPr>
              <w:t>suchościeralna</w:t>
            </w:r>
            <w:proofErr w:type="spellEnd"/>
            <w:r w:rsidRPr="00D14FFE">
              <w:rPr>
                <w:rFonts w:ascii="Calibri" w:eastAsia="Times New Roman" w:hAnsi="Calibri" w:cs="Times New Roman"/>
                <w:sz w:val="20"/>
                <w:szCs w:val="20"/>
                <w:lang w:eastAsia="pl-PL"/>
              </w:rPr>
              <w:t xml:space="preserve"> magnetyczna, wymiary: 170x100 cm. Materiały eksploatacyjne do ścierania</w:t>
            </w:r>
          </w:p>
        </w:tc>
        <w:tc>
          <w:tcPr>
            <w:tcW w:w="6379" w:type="dxa"/>
            <w:tcBorders>
              <w:top w:val="nil"/>
              <w:left w:val="nil"/>
              <w:bottom w:val="single" w:sz="4" w:space="0" w:color="auto"/>
              <w:right w:val="single" w:sz="4" w:space="0" w:color="auto"/>
            </w:tcBorders>
            <w:shd w:val="clear" w:color="auto" w:fill="auto"/>
            <w:noWrap/>
            <w:vAlign w:val="center"/>
            <w:hideMark/>
          </w:tcPr>
          <w:p w:rsidR="00D14FFE" w:rsidRPr="000A382F" w:rsidRDefault="00D14FFE" w:rsidP="00D14FFE">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D14FFE" w:rsidRPr="000A382F" w:rsidTr="000A382F">
        <w:trPr>
          <w:trHeight w:val="9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14FFE" w:rsidRPr="00D14FFE" w:rsidRDefault="00D14FFE" w:rsidP="00D14FFE">
            <w:pPr>
              <w:spacing w:after="0" w:line="240" w:lineRule="auto"/>
              <w:jc w:val="center"/>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15.</w:t>
            </w:r>
          </w:p>
        </w:tc>
        <w:tc>
          <w:tcPr>
            <w:tcW w:w="2052" w:type="dxa"/>
            <w:tcBorders>
              <w:top w:val="nil"/>
              <w:left w:val="nil"/>
              <w:bottom w:val="single" w:sz="4" w:space="0" w:color="auto"/>
              <w:right w:val="single" w:sz="4" w:space="0" w:color="auto"/>
            </w:tcBorders>
            <w:shd w:val="clear" w:color="000000" w:fill="FFFFFF"/>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Robotyka i Kodowanie</w:t>
            </w:r>
          </w:p>
        </w:tc>
        <w:tc>
          <w:tcPr>
            <w:tcW w:w="6743" w:type="dxa"/>
            <w:tcBorders>
              <w:top w:val="nil"/>
              <w:left w:val="nil"/>
              <w:bottom w:val="single" w:sz="4" w:space="0" w:color="auto"/>
              <w:right w:val="single" w:sz="4" w:space="0" w:color="auto"/>
            </w:tcBorders>
            <w:shd w:val="clear" w:color="auto" w:fill="auto"/>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 xml:space="preserve">robot EDU (2 szt.), BBC </w:t>
            </w:r>
            <w:proofErr w:type="spellStart"/>
            <w:r w:rsidRPr="00D14FFE">
              <w:rPr>
                <w:rFonts w:ascii="Calibri" w:eastAsia="Times New Roman" w:hAnsi="Calibri" w:cs="Times New Roman"/>
                <w:sz w:val="20"/>
                <w:szCs w:val="20"/>
                <w:lang w:eastAsia="pl-PL"/>
              </w:rPr>
              <w:t>micro:bit</w:t>
            </w:r>
            <w:proofErr w:type="spellEnd"/>
            <w:r w:rsidRPr="00D14FFE">
              <w:rPr>
                <w:rFonts w:ascii="Calibri" w:eastAsia="Times New Roman" w:hAnsi="Calibri" w:cs="Times New Roman"/>
                <w:sz w:val="20"/>
                <w:szCs w:val="20"/>
                <w:lang w:eastAsia="pl-PL"/>
              </w:rPr>
              <w:t xml:space="preserve"> (2 szt.), dedykowana aplikacja z 15 scenariuszami zajęć, </w:t>
            </w:r>
            <w:proofErr w:type="spellStart"/>
            <w:r w:rsidRPr="00D14FFE">
              <w:rPr>
                <w:rFonts w:ascii="Calibri" w:eastAsia="Times New Roman" w:hAnsi="Calibri" w:cs="Times New Roman"/>
                <w:sz w:val="20"/>
                <w:szCs w:val="20"/>
                <w:lang w:eastAsia="pl-PL"/>
              </w:rPr>
              <w:t>Photon</w:t>
            </w:r>
            <w:proofErr w:type="spellEnd"/>
            <w:r w:rsidRPr="00D14FFE">
              <w:rPr>
                <w:rFonts w:ascii="Calibri" w:eastAsia="Times New Roman" w:hAnsi="Calibri" w:cs="Times New Roman"/>
                <w:sz w:val="20"/>
                <w:szCs w:val="20"/>
                <w:lang w:eastAsia="pl-PL"/>
              </w:rPr>
              <w:t xml:space="preserve"> Magic </w:t>
            </w:r>
            <w:proofErr w:type="spellStart"/>
            <w:r w:rsidRPr="00D14FFE">
              <w:rPr>
                <w:rFonts w:ascii="Calibri" w:eastAsia="Times New Roman" w:hAnsi="Calibri" w:cs="Times New Roman"/>
                <w:sz w:val="20"/>
                <w:szCs w:val="20"/>
                <w:lang w:eastAsia="pl-PL"/>
              </w:rPr>
              <w:t>Dongle</w:t>
            </w:r>
            <w:proofErr w:type="spellEnd"/>
            <w:r w:rsidRPr="00D14FFE">
              <w:rPr>
                <w:rFonts w:ascii="Calibri" w:eastAsia="Times New Roman" w:hAnsi="Calibri" w:cs="Times New Roman"/>
                <w:sz w:val="20"/>
                <w:szCs w:val="20"/>
                <w:lang w:eastAsia="pl-PL"/>
              </w:rPr>
              <w:t xml:space="preserve"> (2 szt.), kable USB i </w:t>
            </w:r>
            <w:proofErr w:type="spellStart"/>
            <w:r w:rsidRPr="00D14FFE">
              <w:rPr>
                <w:rFonts w:ascii="Calibri" w:eastAsia="Times New Roman" w:hAnsi="Calibri" w:cs="Times New Roman"/>
                <w:sz w:val="20"/>
                <w:szCs w:val="20"/>
                <w:lang w:eastAsia="pl-PL"/>
              </w:rPr>
              <w:t>microUSB</w:t>
            </w:r>
            <w:proofErr w:type="spellEnd"/>
            <w:r w:rsidRPr="00D14FFE">
              <w:rPr>
                <w:rFonts w:ascii="Calibri" w:eastAsia="Times New Roman" w:hAnsi="Calibri" w:cs="Times New Roman"/>
                <w:sz w:val="20"/>
                <w:szCs w:val="20"/>
                <w:lang w:eastAsia="pl-PL"/>
              </w:rPr>
              <w:t xml:space="preserve"> (2 </w:t>
            </w:r>
            <w:proofErr w:type="spellStart"/>
            <w:r w:rsidRPr="00D14FFE">
              <w:rPr>
                <w:rFonts w:ascii="Calibri" w:eastAsia="Times New Roman" w:hAnsi="Calibri" w:cs="Times New Roman"/>
                <w:sz w:val="20"/>
                <w:szCs w:val="20"/>
                <w:lang w:eastAsia="pl-PL"/>
              </w:rPr>
              <w:t>kpl</w:t>
            </w:r>
            <w:proofErr w:type="spellEnd"/>
            <w:r w:rsidRPr="00D14FFE">
              <w:rPr>
                <w:rFonts w:ascii="Calibri" w:eastAsia="Times New Roman" w:hAnsi="Calibri" w:cs="Times New Roman"/>
                <w:sz w:val="20"/>
                <w:szCs w:val="20"/>
                <w:lang w:eastAsia="pl-PL"/>
              </w:rPr>
              <w:t>.),  magnes neodymowy (2 szt.)</w:t>
            </w:r>
          </w:p>
        </w:tc>
        <w:tc>
          <w:tcPr>
            <w:tcW w:w="6379" w:type="dxa"/>
            <w:tcBorders>
              <w:top w:val="nil"/>
              <w:left w:val="nil"/>
              <w:bottom w:val="single" w:sz="4" w:space="0" w:color="auto"/>
              <w:right w:val="single" w:sz="4" w:space="0" w:color="auto"/>
            </w:tcBorders>
            <w:shd w:val="clear" w:color="auto" w:fill="auto"/>
            <w:noWrap/>
            <w:vAlign w:val="center"/>
            <w:hideMark/>
          </w:tcPr>
          <w:p w:rsidR="00D14FFE" w:rsidRPr="000A382F" w:rsidRDefault="00D14FFE" w:rsidP="00D14FFE">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D14FFE" w:rsidRPr="000A382F" w:rsidTr="000A382F">
        <w:trPr>
          <w:trHeight w:val="6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14FFE" w:rsidRPr="00D14FFE" w:rsidRDefault="00D14FFE" w:rsidP="00D14FFE">
            <w:pPr>
              <w:spacing w:after="0" w:line="240" w:lineRule="auto"/>
              <w:jc w:val="center"/>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16.</w:t>
            </w:r>
          </w:p>
        </w:tc>
        <w:tc>
          <w:tcPr>
            <w:tcW w:w="2052" w:type="dxa"/>
            <w:tcBorders>
              <w:top w:val="nil"/>
              <w:left w:val="nil"/>
              <w:bottom w:val="single" w:sz="4" w:space="0" w:color="auto"/>
              <w:right w:val="single" w:sz="4" w:space="0" w:color="auto"/>
            </w:tcBorders>
            <w:shd w:val="clear" w:color="000000" w:fill="FFFFFF"/>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Moduł Ekologia</w:t>
            </w:r>
          </w:p>
        </w:tc>
        <w:tc>
          <w:tcPr>
            <w:tcW w:w="6743" w:type="dxa"/>
            <w:tcBorders>
              <w:top w:val="nil"/>
              <w:left w:val="nil"/>
              <w:bottom w:val="single" w:sz="4" w:space="0" w:color="auto"/>
              <w:right w:val="single" w:sz="4" w:space="0" w:color="auto"/>
            </w:tcBorders>
            <w:shd w:val="clear" w:color="auto" w:fill="auto"/>
            <w:vAlign w:val="center"/>
            <w:hideMark/>
          </w:tcPr>
          <w:p w:rsidR="00D14FFE" w:rsidRPr="00D14FFE" w:rsidRDefault="00D14FFE" w:rsidP="00D14FFE">
            <w:pPr>
              <w:spacing w:after="0" w:line="240" w:lineRule="auto"/>
              <w:rPr>
                <w:rFonts w:ascii="Calibri" w:eastAsia="Times New Roman" w:hAnsi="Calibri" w:cs="Times New Roman"/>
                <w:sz w:val="20"/>
                <w:szCs w:val="20"/>
                <w:lang w:eastAsia="pl-PL"/>
              </w:rPr>
            </w:pPr>
            <w:r w:rsidRPr="00D14FFE">
              <w:rPr>
                <w:rFonts w:ascii="Calibri" w:eastAsia="Times New Roman" w:hAnsi="Calibri" w:cs="Times New Roman"/>
                <w:sz w:val="20"/>
                <w:szCs w:val="20"/>
                <w:lang w:eastAsia="pl-PL"/>
              </w:rPr>
              <w:t xml:space="preserve">robot EDU,  zestaw scenariuszy zajęć (50 szt.), maty edukacyjne (2 szt.), zestawy fiszek (5 </w:t>
            </w:r>
            <w:proofErr w:type="spellStart"/>
            <w:r w:rsidRPr="00D14FFE">
              <w:rPr>
                <w:rFonts w:ascii="Calibri" w:eastAsia="Times New Roman" w:hAnsi="Calibri" w:cs="Times New Roman"/>
                <w:sz w:val="20"/>
                <w:szCs w:val="20"/>
                <w:lang w:eastAsia="pl-PL"/>
              </w:rPr>
              <w:t>kpl</w:t>
            </w:r>
            <w:proofErr w:type="spellEnd"/>
            <w:r w:rsidRPr="00D14FFE">
              <w:rPr>
                <w:rFonts w:ascii="Calibri" w:eastAsia="Times New Roman" w:hAnsi="Calibri" w:cs="Times New Roman"/>
                <w:sz w:val="20"/>
                <w:szCs w:val="20"/>
                <w:lang w:eastAsia="pl-PL"/>
              </w:rPr>
              <w:t>.),  karty pracy.</w:t>
            </w:r>
          </w:p>
        </w:tc>
        <w:tc>
          <w:tcPr>
            <w:tcW w:w="6379" w:type="dxa"/>
            <w:tcBorders>
              <w:top w:val="nil"/>
              <w:left w:val="nil"/>
              <w:bottom w:val="single" w:sz="4" w:space="0" w:color="auto"/>
              <w:right w:val="single" w:sz="4" w:space="0" w:color="auto"/>
            </w:tcBorders>
            <w:shd w:val="clear" w:color="auto" w:fill="auto"/>
            <w:noWrap/>
            <w:vAlign w:val="center"/>
            <w:hideMark/>
          </w:tcPr>
          <w:p w:rsidR="00D14FFE" w:rsidRPr="000A382F" w:rsidRDefault="00D14FFE" w:rsidP="00D14FFE">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0A382F" w:rsidRPr="000A382F" w:rsidTr="000A382F">
        <w:trPr>
          <w:trHeight w:val="570"/>
        </w:trPr>
        <w:tc>
          <w:tcPr>
            <w:tcW w:w="15593" w:type="dxa"/>
            <w:gridSpan w:val="4"/>
            <w:tcBorders>
              <w:top w:val="single" w:sz="4" w:space="0" w:color="auto"/>
              <w:left w:val="single" w:sz="4" w:space="0" w:color="auto"/>
              <w:bottom w:val="single" w:sz="4" w:space="0" w:color="auto"/>
              <w:right w:val="nil"/>
            </w:tcBorders>
            <w:shd w:val="clear" w:color="000000" w:fill="E7E6E6"/>
            <w:vAlign w:val="center"/>
            <w:hideMark/>
          </w:tcPr>
          <w:p w:rsidR="000A382F" w:rsidRPr="000A382F" w:rsidRDefault="000A382F" w:rsidP="000A382F">
            <w:pPr>
              <w:spacing w:after="0" w:line="240" w:lineRule="auto"/>
              <w:jc w:val="center"/>
              <w:rPr>
                <w:rFonts w:ascii="Calibri" w:eastAsia="Times New Roman" w:hAnsi="Calibri" w:cs="Times New Roman"/>
                <w:b/>
                <w:bCs/>
                <w:color w:val="000000"/>
                <w:sz w:val="36"/>
                <w:szCs w:val="36"/>
                <w:lang w:eastAsia="pl-PL"/>
              </w:rPr>
            </w:pPr>
            <w:r w:rsidRPr="000A382F">
              <w:rPr>
                <w:rFonts w:ascii="Calibri" w:eastAsia="Times New Roman" w:hAnsi="Calibri" w:cs="Times New Roman"/>
                <w:b/>
                <w:bCs/>
                <w:color w:val="000000"/>
                <w:sz w:val="36"/>
                <w:szCs w:val="36"/>
                <w:lang w:eastAsia="pl-PL"/>
              </w:rPr>
              <w:t>Publiczna Szkoła Podstawowa - Michałów</w:t>
            </w:r>
          </w:p>
        </w:tc>
      </w:tr>
      <w:tr w:rsidR="009C0B13" w:rsidRPr="000A382F" w:rsidTr="000A382F">
        <w:trPr>
          <w:trHeight w:val="18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C0B13" w:rsidRPr="009C0B13" w:rsidRDefault="009C0B13" w:rsidP="009C0B13">
            <w:pPr>
              <w:spacing w:after="0" w:line="240" w:lineRule="auto"/>
              <w:jc w:val="center"/>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17.</w:t>
            </w:r>
          </w:p>
        </w:tc>
        <w:tc>
          <w:tcPr>
            <w:tcW w:w="2052" w:type="dxa"/>
            <w:tcBorders>
              <w:top w:val="nil"/>
              <w:left w:val="nil"/>
              <w:bottom w:val="single" w:sz="4" w:space="0" w:color="auto"/>
              <w:right w:val="single" w:sz="4" w:space="0" w:color="auto"/>
            </w:tcBorders>
            <w:shd w:val="clear" w:color="000000" w:fill="FFFFFF"/>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Klocki mini konstruktor</w:t>
            </w:r>
          </w:p>
        </w:tc>
        <w:tc>
          <w:tcPr>
            <w:tcW w:w="6743" w:type="dxa"/>
            <w:tcBorders>
              <w:top w:val="nil"/>
              <w:left w:val="nil"/>
              <w:bottom w:val="single" w:sz="4" w:space="0" w:color="auto"/>
              <w:right w:val="single" w:sz="4" w:space="0" w:color="auto"/>
            </w:tcBorders>
            <w:shd w:val="clear" w:color="auto" w:fill="auto"/>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różne kształty • 500 szt.</w:t>
            </w:r>
            <w:r w:rsidRPr="009C0B13">
              <w:rPr>
                <w:rFonts w:ascii="Calibri" w:eastAsia="Times New Roman" w:hAnsi="Calibri" w:cs="Times New Roman"/>
                <w:sz w:val="20"/>
                <w:szCs w:val="20"/>
                <w:lang w:eastAsia="pl-PL"/>
              </w:rPr>
              <w:br/>
            </w:r>
            <w:r w:rsidRPr="009C0B13">
              <w:rPr>
                <w:rFonts w:ascii="Calibri" w:eastAsia="Times New Roman" w:hAnsi="Calibri" w:cs="Times New Roman"/>
                <w:sz w:val="20"/>
                <w:szCs w:val="20"/>
                <w:lang w:eastAsia="pl-PL"/>
              </w:rPr>
              <w:br/>
              <w:t>Klocki konstrukcyjne wykonane z miękkiego, przypominającego w dotyku gumę materiału. Pomniejszony rozmiar daje znacznie większą mobilność oraz całkiem nowe możliwości. Klocki dają się wyginać oraz są ciche i bezpieczne w zabawie.</w:t>
            </w:r>
            <w:r w:rsidRPr="009C0B13">
              <w:rPr>
                <w:rFonts w:ascii="Calibri" w:eastAsia="Times New Roman" w:hAnsi="Calibri" w:cs="Times New Roman"/>
                <w:sz w:val="20"/>
                <w:szCs w:val="20"/>
                <w:lang w:eastAsia="pl-PL"/>
              </w:rPr>
              <w:br/>
              <w:t>• wym. klocka 3,5 x 3,5 x 0,5 cm</w:t>
            </w:r>
          </w:p>
        </w:tc>
        <w:tc>
          <w:tcPr>
            <w:tcW w:w="6379" w:type="dxa"/>
            <w:tcBorders>
              <w:top w:val="nil"/>
              <w:left w:val="nil"/>
              <w:bottom w:val="single" w:sz="4" w:space="0" w:color="auto"/>
              <w:right w:val="single" w:sz="4" w:space="0" w:color="auto"/>
            </w:tcBorders>
            <w:shd w:val="clear" w:color="auto" w:fill="auto"/>
            <w:noWrap/>
            <w:vAlign w:val="center"/>
            <w:hideMark/>
          </w:tcPr>
          <w:p w:rsidR="009C0B13" w:rsidRPr="000A382F" w:rsidRDefault="009C0B13" w:rsidP="009C0B13">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9C0B13" w:rsidRPr="000A382F" w:rsidTr="000A382F">
        <w:trPr>
          <w:trHeight w:val="27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C0B13" w:rsidRPr="009C0B13" w:rsidRDefault="009C0B13" w:rsidP="009C0B13">
            <w:pPr>
              <w:spacing w:after="0" w:line="240" w:lineRule="auto"/>
              <w:jc w:val="center"/>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18.</w:t>
            </w:r>
          </w:p>
        </w:tc>
        <w:tc>
          <w:tcPr>
            <w:tcW w:w="2052" w:type="dxa"/>
            <w:tcBorders>
              <w:top w:val="nil"/>
              <w:left w:val="nil"/>
              <w:bottom w:val="single" w:sz="4" w:space="0" w:color="auto"/>
              <w:right w:val="single" w:sz="4" w:space="0" w:color="auto"/>
            </w:tcBorders>
            <w:shd w:val="clear" w:color="000000" w:fill="FFFFFF"/>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Klocki konstrukcyjne</w:t>
            </w:r>
          </w:p>
        </w:tc>
        <w:tc>
          <w:tcPr>
            <w:tcW w:w="6743" w:type="dxa"/>
            <w:tcBorders>
              <w:top w:val="nil"/>
              <w:left w:val="nil"/>
              <w:bottom w:val="single" w:sz="4" w:space="0" w:color="auto"/>
              <w:right w:val="single" w:sz="4" w:space="0" w:color="auto"/>
            </w:tcBorders>
            <w:shd w:val="clear" w:color="auto" w:fill="auto"/>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 xml:space="preserve">40 </w:t>
            </w:r>
            <w:proofErr w:type="spellStart"/>
            <w:r w:rsidRPr="009C0B13">
              <w:rPr>
                <w:rFonts w:ascii="Calibri" w:eastAsia="Times New Roman" w:hAnsi="Calibri" w:cs="Times New Roman"/>
                <w:sz w:val="20"/>
                <w:szCs w:val="20"/>
                <w:lang w:eastAsia="pl-PL"/>
              </w:rPr>
              <w:t>elem</w:t>
            </w:r>
            <w:proofErr w:type="spellEnd"/>
            <w:r w:rsidRPr="009C0B13">
              <w:rPr>
                <w:rFonts w:ascii="Calibri" w:eastAsia="Times New Roman" w:hAnsi="Calibri" w:cs="Times New Roman"/>
                <w:sz w:val="20"/>
                <w:szCs w:val="20"/>
                <w:lang w:eastAsia="pl-PL"/>
              </w:rPr>
              <w:t>. o wym. 5 x 5 cm</w:t>
            </w:r>
            <w:r w:rsidRPr="009C0B13">
              <w:rPr>
                <w:rFonts w:ascii="Calibri" w:eastAsia="Times New Roman" w:hAnsi="Calibri" w:cs="Times New Roman"/>
                <w:sz w:val="20"/>
                <w:szCs w:val="20"/>
                <w:lang w:eastAsia="pl-PL"/>
              </w:rPr>
              <w:br/>
            </w:r>
            <w:r w:rsidRPr="009C0B13">
              <w:rPr>
                <w:rFonts w:ascii="Calibri" w:eastAsia="Times New Roman" w:hAnsi="Calibri" w:cs="Times New Roman"/>
                <w:sz w:val="20"/>
                <w:szCs w:val="20"/>
                <w:lang w:eastAsia="pl-PL"/>
              </w:rPr>
              <w:br/>
              <w:t>Klocki konstrukcyjne w różnych kształtach i kolorach. Umieszczone w poręcznym plastikowym słoiku z rączką ułatwiającą przenoszenie i sprzątanie po skończonej zabawie. Budowanie z klocków daje niemal nieograniczone możliwości, przez co znakomicie pobudza dziecięcą wyobraźnię i rozwija kreatywność. Do zestawów dołączono obrazkowe instrukcje przedstawiające przykładowe możliwości ich złożenia.</w:t>
            </w:r>
            <w:r w:rsidRPr="009C0B13">
              <w:rPr>
                <w:rFonts w:ascii="Calibri" w:eastAsia="Times New Roman" w:hAnsi="Calibri" w:cs="Times New Roman"/>
                <w:sz w:val="20"/>
                <w:szCs w:val="20"/>
                <w:lang w:eastAsia="pl-PL"/>
              </w:rPr>
              <w:br/>
              <w:t>• wym. opak. 14 x 18,5 cm</w:t>
            </w:r>
          </w:p>
        </w:tc>
        <w:tc>
          <w:tcPr>
            <w:tcW w:w="6379" w:type="dxa"/>
            <w:tcBorders>
              <w:top w:val="nil"/>
              <w:left w:val="nil"/>
              <w:bottom w:val="single" w:sz="4" w:space="0" w:color="auto"/>
              <w:right w:val="single" w:sz="4" w:space="0" w:color="auto"/>
            </w:tcBorders>
            <w:shd w:val="clear" w:color="auto" w:fill="auto"/>
            <w:noWrap/>
            <w:vAlign w:val="center"/>
            <w:hideMark/>
          </w:tcPr>
          <w:p w:rsidR="009C0B13" w:rsidRPr="000A382F" w:rsidRDefault="009C0B13" w:rsidP="009C0B13">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9C0B13" w:rsidRPr="000A382F" w:rsidTr="000A382F">
        <w:trPr>
          <w:trHeight w:val="15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C0B13" w:rsidRPr="009C0B13" w:rsidRDefault="009C0B13" w:rsidP="009C0B13">
            <w:pPr>
              <w:spacing w:after="0" w:line="240" w:lineRule="auto"/>
              <w:jc w:val="center"/>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19.</w:t>
            </w:r>
          </w:p>
        </w:tc>
        <w:tc>
          <w:tcPr>
            <w:tcW w:w="2052" w:type="dxa"/>
            <w:tcBorders>
              <w:top w:val="nil"/>
              <w:left w:val="nil"/>
              <w:bottom w:val="single" w:sz="4" w:space="0" w:color="auto"/>
              <w:right w:val="single" w:sz="4" w:space="0" w:color="auto"/>
            </w:tcBorders>
            <w:shd w:val="clear" w:color="000000" w:fill="FFFFFF"/>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 xml:space="preserve">Szafka z klockami </w:t>
            </w:r>
          </w:p>
        </w:tc>
        <w:tc>
          <w:tcPr>
            <w:tcW w:w="6743" w:type="dxa"/>
            <w:tcBorders>
              <w:top w:val="nil"/>
              <w:left w:val="nil"/>
              <w:bottom w:val="single" w:sz="4" w:space="0" w:color="auto"/>
              <w:right w:val="single" w:sz="4" w:space="0" w:color="auto"/>
            </w:tcBorders>
            <w:shd w:val="clear" w:color="auto" w:fill="auto"/>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 10 zestawów klocków w komplecie (dołączanych losowo)</w:t>
            </w:r>
            <w:r w:rsidRPr="009C0B13">
              <w:rPr>
                <w:rFonts w:ascii="Calibri" w:eastAsia="Times New Roman" w:hAnsi="Calibri" w:cs="Times New Roman"/>
                <w:sz w:val="20"/>
                <w:szCs w:val="20"/>
                <w:lang w:eastAsia="pl-PL"/>
              </w:rPr>
              <w:br/>
            </w:r>
            <w:r w:rsidRPr="009C0B13">
              <w:rPr>
                <w:rFonts w:ascii="Calibri" w:eastAsia="Times New Roman" w:hAnsi="Calibri" w:cs="Times New Roman"/>
                <w:sz w:val="20"/>
                <w:szCs w:val="20"/>
                <w:lang w:eastAsia="pl-PL"/>
              </w:rPr>
              <w:br/>
              <w:t>Szafka wykonana z płyty laminowanej o gr. 18 mm, w tonacji brzozy, przeznaczona do przechowywania 10 zestawów klocków w plastikowych pojemnikach (594001-594017). • wym. 46,7 x 31,5 x 84 cm</w:t>
            </w:r>
          </w:p>
        </w:tc>
        <w:tc>
          <w:tcPr>
            <w:tcW w:w="6379" w:type="dxa"/>
            <w:tcBorders>
              <w:top w:val="nil"/>
              <w:left w:val="nil"/>
              <w:bottom w:val="single" w:sz="4" w:space="0" w:color="auto"/>
              <w:right w:val="single" w:sz="4" w:space="0" w:color="auto"/>
            </w:tcBorders>
            <w:shd w:val="clear" w:color="auto" w:fill="auto"/>
            <w:noWrap/>
            <w:vAlign w:val="center"/>
            <w:hideMark/>
          </w:tcPr>
          <w:p w:rsidR="009C0B13" w:rsidRPr="000A382F" w:rsidRDefault="009C0B13" w:rsidP="009C0B13">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9C0B13" w:rsidRPr="000A382F" w:rsidTr="0095374B">
        <w:trPr>
          <w:trHeight w:val="9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B13" w:rsidRPr="009C0B13" w:rsidRDefault="009C0B13" w:rsidP="009C0B13">
            <w:pPr>
              <w:spacing w:after="0" w:line="240" w:lineRule="auto"/>
              <w:jc w:val="center"/>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lastRenderedPageBreak/>
              <w:t>20.</w:t>
            </w:r>
          </w:p>
        </w:tc>
        <w:tc>
          <w:tcPr>
            <w:tcW w:w="2052" w:type="dxa"/>
            <w:tcBorders>
              <w:top w:val="single" w:sz="4" w:space="0" w:color="auto"/>
              <w:left w:val="nil"/>
              <w:bottom w:val="single" w:sz="4" w:space="0" w:color="auto"/>
              <w:right w:val="single" w:sz="4" w:space="0" w:color="auto"/>
            </w:tcBorders>
            <w:shd w:val="clear" w:color="000000" w:fill="FFFFFF"/>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Moduł robotyka i kodowanie</w:t>
            </w:r>
          </w:p>
        </w:tc>
        <w:tc>
          <w:tcPr>
            <w:tcW w:w="6743" w:type="dxa"/>
            <w:tcBorders>
              <w:top w:val="single" w:sz="4" w:space="0" w:color="auto"/>
              <w:left w:val="nil"/>
              <w:bottom w:val="single" w:sz="4" w:space="0" w:color="auto"/>
              <w:right w:val="single" w:sz="4" w:space="0" w:color="auto"/>
            </w:tcBorders>
            <w:shd w:val="clear" w:color="auto" w:fill="auto"/>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Wyposażonego w 10 czujników robota można zaprogramować na tysiące sposobów – wykryje przeszkody, zareaguje na dźwięk, zmiany oświetlenia czy dotyk.</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9C0B13" w:rsidRPr="000A382F" w:rsidRDefault="009C0B13" w:rsidP="009C0B13">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9C0B13" w:rsidRPr="000A382F" w:rsidTr="000A382F">
        <w:trPr>
          <w:trHeight w:val="12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C0B13" w:rsidRPr="009C0B13" w:rsidRDefault="009C0B13" w:rsidP="009C0B13">
            <w:pPr>
              <w:spacing w:after="0" w:line="240" w:lineRule="auto"/>
              <w:jc w:val="center"/>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21.</w:t>
            </w:r>
          </w:p>
        </w:tc>
        <w:tc>
          <w:tcPr>
            <w:tcW w:w="2052" w:type="dxa"/>
            <w:tcBorders>
              <w:top w:val="nil"/>
              <w:left w:val="nil"/>
              <w:bottom w:val="single" w:sz="4" w:space="0" w:color="auto"/>
              <w:right w:val="single" w:sz="4" w:space="0" w:color="auto"/>
            </w:tcBorders>
            <w:shd w:val="clear" w:color="000000" w:fill="FFFFFF"/>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Zestaw: Tablet  7"</w:t>
            </w:r>
          </w:p>
        </w:tc>
        <w:tc>
          <w:tcPr>
            <w:tcW w:w="6743" w:type="dxa"/>
            <w:tcBorders>
              <w:top w:val="nil"/>
              <w:left w:val="nil"/>
              <w:bottom w:val="single" w:sz="4" w:space="0" w:color="auto"/>
              <w:right w:val="single" w:sz="4" w:space="0" w:color="auto"/>
            </w:tcBorders>
            <w:shd w:val="clear" w:color="auto" w:fill="auto"/>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 xml:space="preserve">Procesor: Wydajny 4-rdzeniowy procesor o taktowaniu 1.3 GHz, Pojemność: 8 GB wbudowanej pamięci wewnętrznej, Komunikacja: Wi-Fi, Bluetooth 4.0, Czytnik kart pamięci </w:t>
            </w:r>
            <w:proofErr w:type="spellStart"/>
            <w:r w:rsidRPr="009C0B13">
              <w:rPr>
                <w:rFonts w:ascii="Calibri" w:eastAsia="Times New Roman" w:hAnsi="Calibri" w:cs="Times New Roman"/>
                <w:sz w:val="20"/>
                <w:szCs w:val="20"/>
                <w:lang w:eastAsia="pl-PL"/>
              </w:rPr>
              <w:t>microSD</w:t>
            </w:r>
            <w:proofErr w:type="spellEnd"/>
            <w:r w:rsidRPr="009C0B13">
              <w:rPr>
                <w:rFonts w:ascii="Calibri" w:eastAsia="Times New Roman" w:hAnsi="Calibri" w:cs="Times New Roman"/>
                <w:sz w:val="20"/>
                <w:szCs w:val="20"/>
                <w:lang w:eastAsia="pl-PL"/>
              </w:rPr>
              <w:t xml:space="preserve">/SDHC (możliwość rozbudowy do 64 GB), Aparat: przód 0.3 </w:t>
            </w:r>
            <w:proofErr w:type="spellStart"/>
            <w:r w:rsidRPr="009C0B13">
              <w:rPr>
                <w:rFonts w:ascii="Calibri" w:eastAsia="Times New Roman" w:hAnsi="Calibri" w:cs="Times New Roman"/>
                <w:sz w:val="20"/>
                <w:szCs w:val="20"/>
                <w:lang w:eastAsia="pl-PL"/>
              </w:rPr>
              <w:t>Mpix</w:t>
            </w:r>
            <w:proofErr w:type="spellEnd"/>
            <w:r w:rsidRPr="009C0B13">
              <w:rPr>
                <w:rFonts w:ascii="Calibri" w:eastAsia="Times New Roman" w:hAnsi="Calibri" w:cs="Times New Roman"/>
                <w:sz w:val="20"/>
                <w:szCs w:val="20"/>
                <w:lang w:eastAsia="pl-PL"/>
              </w:rPr>
              <w:t xml:space="preserve">, tył 2 </w:t>
            </w:r>
            <w:proofErr w:type="spellStart"/>
            <w:r w:rsidRPr="009C0B13">
              <w:rPr>
                <w:rFonts w:ascii="Calibri" w:eastAsia="Times New Roman" w:hAnsi="Calibri" w:cs="Times New Roman"/>
                <w:sz w:val="20"/>
                <w:szCs w:val="20"/>
                <w:lang w:eastAsia="pl-PL"/>
              </w:rPr>
              <w:t>Mpix</w:t>
            </w:r>
            <w:proofErr w:type="spellEnd"/>
          </w:p>
        </w:tc>
        <w:tc>
          <w:tcPr>
            <w:tcW w:w="6379" w:type="dxa"/>
            <w:tcBorders>
              <w:top w:val="nil"/>
              <w:left w:val="nil"/>
              <w:bottom w:val="single" w:sz="4" w:space="0" w:color="auto"/>
              <w:right w:val="single" w:sz="4" w:space="0" w:color="auto"/>
            </w:tcBorders>
            <w:shd w:val="clear" w:color="auto" w:fill="auto"/>
            <w:noWrap/>
            <w:vAlign w:val="center"/>
            <w:hideMark/>
          </w:tcPr>
          <w:p w:rsidR="009C0B13" w:rsidRPr="000A382F" w:rsidRDefault="009C0B13" w:rsidP="009C0B13">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0A382F" w:rsidRPr="000A382F" w:rsidTr="000A382F">
        <w:trPr>
          <w:trHeight w:val="570"/>
        </w:trPr>
        <w:tc>
          <w:tcPr>
            <w:tcW w:w="15593"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rsidR="000A382F" w:rsidRPr="000A382F" w:rsidRDefault="000A382F" w:rsidP="000A382F">
            <w:pPr>
              <w:spacing w:after="0" w:line="240" w:lineRule="auto"/>
              <w:jc w:val="center"/>
              <w:rPr>
                <w:rFonts w:ascii="Calibri" w:eastAsia="Times New Roman" w:hAnsi="Calibri" w:cs="Times New Roman"/>
                <w:b/>
                <w:bCs/>
                <w:color w:val="000000"/>
                <w:sz w:val="36"/>
                <w:szCs w:val="36"/>
                <w:lang w:eastAsia="pl-PL"/>
              </w:rPr>
            </w:pPr>
            <w:r w:rsidRPr="000A382F">
              <w:rPr>
                <w:rFonts w:ascii="Calibri" w:eastAsia="Times New Roman" w:hAnsi="Calibri" w:cs="Times New Roman"/>
                <w:b/>
                <w:bCs/>
                <w:color w:val="000000"/>
                <w:sz w:val="36"/>
                <w:szCs w:val="36"/>
                <w:lang w:eastAsia="pl-PL"/>
              </w:rPr>
              <w:t>Publiczna Szkoła Podstawowa nr 1 w Warce</w:t>
            </w:r>
          </w:p>
        </w:tc>
      </w:tr>
      <w:tr w:rsidR="009C0B13" w:rsidRPr="000A382F" w:rsidTr="000A382F">
        <w:trPr>
          <w:trHeight w:val="6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C0B13" w:rsidRPr="009C0B13" w:rsidRDefault="009C0B13" w:rsidP="009C0B13">
            <w:pPr>
              <w:spacing w:after="0" w:line="240" w:lineRule="auto"/>
              <w:jc w:val="center"/>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22.</w:t>
            </w:r>
          </w:p>
        </w:tc>
        <w:tc>
          <w:tcPr>
            <w:tcW w:w="2052" w:type="dxa"/>
            <w:tcBorders>
              <w:top w:val="nil"/>
              <w:left w:val="nil"/>
              <w:bottom w:val="single" w:sz="4" w:space="0" w:color="auto"/>
              <w:right w:val="single" w:sz="4" w:space="0" w:color="auto"/>
            </w:tcBorders>
            <w:shd w:val="clear" w:color="000000" w:fill="FFFFFF"/>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Klocki do samodzielnej konstrukcji dla klas I-III</w:t>
            </w:r>
          </w:p>
        </w:tc>
        <w:tc>
          <w:tcPr>
            <w:tcW w:w="6743" w:type="dxa"/>
            <w:tcBorders>
              <w:top w:val="nil"/>
              <w:left w:val="nil"/>
              <w:bottom w:val="single" w:sz="4" w:space="0" w:color="auto"/>
              <w:right w:val="single" w:sz="4" w:space="0" w:color="auto"/>
            </w:tcBorders>
            <w:shd w:val="clear" w:color="auto" w:fill="auto"/>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Zestaw startowy do nauki robotyki.</w:t>
            </w:r>
          </w:p>
        </w:tc>
        <w:tc>
          <w:tcPr>
            <w:tcW w:w="6379" w:type="dxa"/>
            <w:tcBorders>
              <w:top w:val="nil"/>
              <w:left w:val="nil"/>
              <w:bottom w:val="single" w:sz="4" w:space="0" w:color="auto"/>
              <w:right w:val="single" w:sz="4" w:space="0" w:color="auto"/>
            </w:tcBorders>
            <w:shd w:val="clear" w:color="auto" w:fill="auto"/>
            <w:noWrap/>
            <w:vAlign w:val="center"/>
            <w:hideMark/>
          </w:tcPr>
          <w:p w:rsidR="009C0B13" w:rsidRPr="000A382F" w:rsidRDefault="009C0B13" w:rsidP="009C0B13">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9C0B13" w:rsidRPr="000A382F" w:rsidTr="000A382F">
        <w:trPr>
          <w:trHeight w:val="36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C0B13" w:rsidRPr="009C0B13" w:rsidRDefault="009C0B13" w:rsidP="009C0B13">
            <w:pPr>
              <w:spacing w:after="0" w:line="240" w:lineRule="auto"/>
              <w:jc w:val="center"/>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23.</w:t>
            </w:r>
          </w:p>
        </w:tc>
        <w:tc>
          <w:tcPr>
            <w:tcW w:w="2052" w:type="dxa"/>
            <w:tcBorders>
              <w:top w:val="nil"/>
              <w:left w:val="nil"/>
              <w:bottom w:val="single" w:sz="4" w:space="0" w:color="auto"/>
              <w:right w:val="single" w:sz="4" w:space="0" w:color="auto"/>
            </w:tcBorders>
            <w:shd w:val="clear" w:color="000000" w:fill="FFFFFF"/>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Klocki do samodzielnej konstrukcji dla klas VII-VIII</w:t>
            </w:r>
          </w:p>
        </w:tc>
        <w:tc>
          <w:tcPr>
            <w:tcW w:w="6743" w:type="dxa"/>
            <w:tcBorders>
              <w:top w:val="nil"/>
              <w:left w:val="nil"/>
              <w:bottom w:val="single" w:sz="4" w:space="0" w:color="auto"/>
              <w:right w:val="single" w:sz="4" w:space="0" w:color="auto"/>
            </w:tcBorders>
            <w:shd w:val="clear" w:color="auto" w:fill="auto"/>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 xml:space="preserve">Zestaw startowy do nauki </w:t>
            </w:r>
            <w:proofErr w:type="spellStart"/>
            <w:r w:rsidRPr="009C0B13">
              <w:rPr>
                <w:rFonts w:ascii="Calibri" w:eastAsia="Times New Roman" w:hAnsi="Calibri" w:cs="Times New Roman"/>
                <w:sz w:val="20"/>
                <w:szCs w:val="20"/>
                <w:lang w:eastAsia="pl-PL"/>
              </w:rPr>
              <w:t>robotyki.Zestawy</w:t>
            </w:r>
            <w:proofErr w:type="spellEnd"/>
            <w:r w:rsidRPr="009C0B13">
              <w:rPr>
                <w:rFonts w:ascii="Calibri" w:eastAsia="Times New Roman" w:hAnsi="Calibri" w:cs="Times New Roman"/>
                <w:sz w:val="20"/>
                <w:szCs w:val="20"/>
                <w:lang w:eastAsia="pl-PL"/>
              </w:rPr>
              <w:t xml:space="preserve"> klocków zawierające elementy takie jak koła zębate, dźwignie, osie i koła pasowe, do wykorzystania na lekcjach fizyki, tworząc ciekawe budowle, które wprawiają potem w </w:t>
            </w:r>
            <w:proofErr w:type="spellStart"/>
            <w:r w:rsidRPr="009C0B13">
              <w:rPr>
                <w:rFonts w:ascii="Calibri" w:eastAsia="Times New Roman" w:hAnsi="Calibri" w:cs="Times New Roman"/>
                <w:sz w:val="20"/>
                <w:szCs w:val="20"/>
                <w:lang w:eastAsia="pl-PL"/>
              </w:rPr>
              <w:t>ruch.Sterownik</w:t>
            </w:r>
            <w:proofErr w:type="spellEnd"/>
            <w:r w:rsidRPr="009C0B13">
              <w:rPr>
                <w:rFonts w:ascii="Calibri" w:eastAsia="Times New Roman" w:hAnsi="Calibri" w:cs="Times New Roman"/>
                <w:sz w:val="20"/>
                <w:szCs w:val="20"/>
                <w:lang w:eastAsia="pl-PL"/>
              </w:rPr>
              <w:t xml:space="preserve"> jest zasilany akumulatorem, który jest ładowany za pomocą kabla USB (w zestawie)</w:t>
            </w:r>
            <w:r w:rsidRPr="009C0B13">
              <w:rPr>
                <w:rFonts w:ascii="Calibri" w:eastAsia="Times New Roman" w:hAnsi="Calibri" w:cs="Times New Roman"/>
                <w:sz w:val="20"/>
                <w:szCs w:val="20"/>
                <w:lang w:eastAsia="pl-PL"/>
              </w:rPr>
              <w:br/>
              <w:t>• duży silnik</w:t>
            </w:r>
            <w:r w:rsidRPr="009C0B13">
              <w:rPr>
                <w:rFonts w:ascii="Calibri" w:eastAsia="Times New Roman" w:hAnsi="Calibri" w:cs="Times New Roman"/>
                <w:sz w:val="20"/>
                <w:szCs w:val="20"/>
                <w:lang w:eastAsia="pl-PL"/>
              </w:rPr>
              <w:br/>
              <w:t>• 2 mniejsze silniki</w:t>
            </w:r>
            <w:r w:rsidRPr="009C0B13">
              <w:rPr>
                <w:rFonts w:ascii="Calibri" w:eastAsia="Times New Roman" w:hAnsi="Calibri" w:cs="Times New Roman"/>
                <w:sz w:val="20"/>
                <w:szCs w:val="20"/>
                <w:lang w:eastAsia="pl-PL"/>
              </w:rPr>
              <w:br/>
              <w:t>• czujnik odległości</w:t>
            </w:r>
            <w:r w:rsidRPr="009C0B13">
              <w:rPr>
                <w:rFonts w:ascii="Calibri" w:eastAsia="Times New Roman" w:hAnsi="Calibri" w:cs="Times New Roman"/>
                <w:sz w:val="20"/>
                <w:szCs w:val="20"/>
                <w:lang w:eastAsia="pl-PL"/>
              </w:rPr>
              <w:br/>
              <w:t>• czujnik koloru</w:t>
            </w:r>
            <w:r w:rsidRPr="009C0B13">
              <w:rPr>
                <w:rFonts w:ascii="Calibri" w:eastAsia="Times New Roman" w:hAnsi="Calibri" w:cs="Times New Roman"/>
                <w:sz w:val="20"/>
                <w:szCs w:val="20"/>
                <w:lang w:eastAsia="pl-PL"/>
              </w:rPr>
              <w:br/>
              <w:t>• czujnik siły</w:t>
            </w:r>
            <w:r w:rsidRPr="009C0B13">
              <w:rPr>
                <w:rFonts w:ascii="Calibri" w:eastAsia="Times New Roman" w:hAnsi="Calibri" w:cs="Times New Roman"/>
                <w:sz w:val="20"/>
                <w:szCs w:val="20"/>
                <w:lang w:eastAsia="pl-PL"/>
              </w:rPr>
              <w:br/>
              <w:t>• materiały dla nauczyciela w języku polskim - ponad 400 gotowych lekcji</w:t>
            </w:r>
            <w:r w:rsidRPr="009C0B13">
              <w:rPr>
                <w:rFonts w:ascii="Calibri" w:eastAsia="Times New Roman" w:hAnsi="Calibri" w:cs="Times New Roman"/>
                <w:sz w:val="20"/>
                <w:szCs w:val="20"/>
                <w:lang w:eastAsia="pl-PL"/>
              </w:rPr>
              <w:br/>
              <w:t>• 528 elementów</w:t>
            </w:r>
          </w:p>
        </w:tc>
        <w:tc>
          <w:tcPr>
            <w:tcW w:w="6379" w:type="dxa"/>
            <w:tcBorders>
              <w:top w:val="nil"/>
              <w:left w:val="nil"/>
              <w:bottom w:val="single" w:sz="4" w:space="0" w:color="auto"/>
              <w:right w:val="single" w:sz="4" w:space="0" w:color="auto"/>
            </w:tcBorders>
            <w:shd w:val="clear" w:color="auto" w:fill="auto"/>
            <w:noWrap/>
            <w:vAlign w:val="center"/>
            <w:hideMark/>
          </w:tcPr>
          <w:p w:rsidR="009C0B13" w:rsidRPr="000A382F" w:rsidRDefault="009C0B13" w:rsidP="009C0B13">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9C0B13" w:rsidRPr="000A382F" w:rsidTr="000A382F">
        <w:trPr>
          <w:trHeight w:val="9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C0B13" w:rsidRPr="009C0B13" w:rsidRDefault="009C0B13" w:rsidP="009C0B13">
            <w:pPr>
              <w:spacing w:after="0" w:line="240" w:lineRule="auto"/>
              <w:jc w:val="center"/>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24.</w:t>
            </w:r>
          </w:p>
        </w:tc>
        <w:tc>
          <w:tcPr>
            <w:tcW w:w="2052" w:type="dxa"/>
            <w:tcBorders>
              <w:top w:val="nil"/>
              <w:left w:val="nil"/>
              <w:bottom w:val="single" w:sz="4" w:space="0" w:color="auto"/>
              <w:right w:val="single" w:sz="4" w:space="0" w:color="auto"/>
            </w:tcBorders>
            <w:shd w:val="clear" w:color="000000" w:fill="FFFFFF"/>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Pracownia robótek ręcznych zestaw</w:t>
            </w:r>
          </w:p>
        </w:tc>
        <w:tc>
          <w:tcPr>
            <w:tcW w:w="6743" w:type="dxa"/>
            <w:tcBorders>
              <w:top w:val="nil"/>
              <w:left w:val="nil"/>
              <w:bottom w:val="single" w:sz="4" w:space="0" w:color="auto"/>
              <w:right w:val="single" w:sz="4" w:space="0" w:color="auto"/>
            </w:tcBorders>
            <w:shd w:val="clear" w:color="auto" w:fill="auto"/>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Zestaw przyborów i materiałów zużywalnych do wykorzystania w pracowni robótek ręcznych. Szafka z pojemnikami i nadstawką pozwala na uporządkowanie i funkcjonalne przechowywanie wszystkich akcesoriów.</w:t>
            </w:r>
          </w:p>
        </w:tc>
        <w:tc>
          <w:tcPr>
            <w:tcW w:w="6379" w:type="dxa"/>
            <w:tcBorders>
              <w:top w:val="nil"/>
              <w:left w:val="nil"/>
              <w:bottom w:val="single" w:sz="4" w:space="0" w:color="auto"/>
              <w:right w:val="single" w:sz="4" w:space="0" w:color="auto"/>
            </w:tcBorders>
            <w:shd w:val="clear" w:color="auto" w:fill="auto"/>
            <w:noWrap/>
            <w:vAlign w:val="center"/>
            <w:hideMark/>
          </w:tcPr>
          <w:p w:rsidR="009C0B13" w:rsidRPr="000A382F" w:rsidRDefault="009C0B13" w:rsidP="009C0B13">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9C0B13" w:rsidRPr="000A382F" w:rsidTr="000A382F">
        <w:trPr>
          <w:trHeight w:val="15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C0B13" w:rsidRPr="009C0B13" w:rsidRDefault="009C0B13" w:rsidP="009C0B13">
            <w:pPr>
              <w:spacing w:after="0" w:line="240" w:lineRule="auto"/>
              <w:jc w:val="center"/>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25.</w:t>
            </w:r>
          </w:p>
        </w:tc>
        <w:tc>
          <w:tcPr>
            <w:tcW w:w="2052" w:type="dxa"/>
            <w:tcBorders>
              <w:top w:val="nil"/>
              <w:left w:val="nil"/>
              <w:bottom w:val="single" w:sz="4" w:space="0" w:color="auto"/>
              <w:right w:val="single" w:sz="4" w:space="0" w:color="auto"/>
            </w:tcBorders>
            <w:shd w:val="clear" w:color="000000" w:fill="FFFFFF"/>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Robot edukacyjny wraz z akcesoriami</w:t>
            </w:r>
          </w:p>
        </w:tc>
        <w:tc>
          <w:tcPr>
            <w:tcW w:w="6743" w:type="dxa"/>
            <w:tcBorders>
              <w:top w:val="nil"/>
              <w:left w:val="nil"/>
              <w:bottom w:val="single" w:sz="4" w:space="0" w:color="auto"/>
              <w:right w:val="single" w:sz="4" w:space="0" w:color="auto"/>
            </w:tcBorders>
            <w:shd w:val="clear" w:color="auto" w:fill="auto"/>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 xml:space="preserve">Funkcjonalność robotów edukacyjnych pozwala na ich integracje z odpowiednim oprogramowaniem komputerowym.  </w:t>
            </w:r>
            <w:r w:rsidRPr="009C0B13">
              <w:rPr>
                <w:rFonts w:ascii="Calibri" w:eastAsia="Times New Roman" w:hAnsi="Calibri" w:cs="Times New Roman"/>
                <w:sz w:val="20"/>
                <w:szCs w:val="20"/>
                <w:lang w:eastAsia="pl-PL"/>
              </w:rPr>
              <w:br/>
              <w:t xml:space="preserve">Roboty powinny umożliwić zdalne kierowanie ruchem robota </w:t>
            </w:r>
            <w:r w:rsidRPr="009C0B13">
              <w:rPr>
                <w:rFonts w:ascii="Calibri" w:eastAsia="Times New Roman" w:hAnsi="Calibri" w:cs="Times New Roman"/>
                <w:sz w:val="20"/>
                <w:szCs w:val="20"/>
                <w:lang w:eastAsia="pl-PL"/>
              </w:rPr>
              <w:br/>
              <w:t>Roboty powinny umożliwiać programowanie na różnych poziomach i poprzez obsługę więcej niż jednego języka programowania (np. tekstowy, bloczkowy)</w:t>
            </w:r>
          </w:p>
        </w:tc>
        <w:tc>
          <w:tcPr>
            <w:tcW w:w="6379" w:type="dxa"/>
            <w:tcBorders>
              <w:top w:val="nil"/>
              <w:left w:val="nil"/>
              <w:bottom w:val="single" w:sz="4" w:space="0" w:color="auto"/>
              <w:right w:val="single" w:sz="4" w:space="0" w:color="auto"/>
            </w:tcBorders>
            <w:shd w:val="clear" w:color="auto" w:fill="auto"/>
            <w:noWrap/>
            <w:vAlign w:val="center"/>
            <w:hideMark/>
          </w:tcPr>
          <w:p w:rsidR="009C0B13" w:rsidRPr="000A382F" w:rsidRDefault="009C0B13" w:rsidP="009C0B13">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9C0B13" w:rsidRPr="000A382F" w:rsidTr="0095374B">
        <w:trPr>
          <w:trHeight w:val="60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B13" w:rsidRPr="009C0B13" w:rsidRDefault="009C0B13" w:rsidP="009C0B13">
            <w:pPr>
              <w:spacing w:after="0" w:line="240" w:lineRule="auto"/>
              <w:jc w:val="center"/>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lastRenderedPageBreak/>
              <w:t>26.</w:t>
            </w:r>
          </w:p>
        </w:tc>
        <w:tc>
          <w:tcPr>
            <w:tcW w:w="2052" w:type="dxa"/>
            <w:tcBorders>
              <w:top w:val="single" w:sz="4" w:space="0" w:color="auto"/>
              <w:left w:val="nil"/>
              <w:bottom w:val="single" w:sz="4" w:space="0" w:color="auto"/>
              <w:right w:val="single" w:sz="4" w:space="0" w:color="auto"/>
            </w:tcBorders>
            <w:shd w:val="clear" w:color="000000" w:fill="FFFFFF"/>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Gogle Wirtualnej Rzeczywistości (VR) wraz z akcesoriami i oprogramowaniem wspierającymi ich funkcjonowanie</w:t>
            </w:r>
          </w:p>
        </w:tc>
        <w:tc>
          <w:tcPr>
            <w:tcW w:w="6743" w:type="dxa"/>
            <w:tcBorders>
              <w:top w:val="single" w:sz="4" w:space="0" w:color="auto"/>
              <w:left w:val="nil"/>
              <w:bottom w:val="single" w:sz="4" w:space="0" w:color="auto"/>
              <w:right w:val="single" w:sz="4" w:space="0" w:color="auto"/>
            </w:tcBorders>
            <w:shd w:val="clear" w:color="auto" w:fill="auto"/>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Zakres temperatury otoczenia, w którym okulary  mogą być używane w: -10 ° C / + 55 ° C</w:t>
            </w:r>
            <w:r w:rsidRPr="009C0B13">
              <w:rPr>
                <w:rFonts w:ascii="Calibri" w:eastAsia="Times New Roman" w:hAnsi="Calibri" w:cs="Times New Roman"/>
                <w:sz w:val="20"/>
                <w:szCs w:val="20"/>
                <w:lang w:eastAsia="pl-PL"/>
              </w:rPr>
              <w:br/>
              <w:t>Zakres temperatur otoczenia, w których mogą być przechowywane okulary : 0 ° C / + 30 ° C</w:t>
            </w:r>
            <w:r w:rsidRPr="009C0B13">
              <w:rPr>
                <w:rFonts w:ascii="Calibri" w:eastAsia="Times New Roman" w:hAnsi="Calibri" w:cs="Times New Roman"/>
                <w:sz w:val="20"/>
                <w:szCs w:val="20"/>
                <w:lang w:eastAsia="pl-PL"/>
              </w:rPr>
              <w:br/>
              <w:t>Czterordzeniowy procesor ARM Cortex-A17</w:t>
            </w:r>
            <w:r w:rsidRPr="009C0B13">
              <w:rPr>
                <w:rFonts w:ascii="Calibri" w:eastAsia="Times New Roman" w:hAnsi="Calibri" w:cs="Times New Roman"/>
                <w:sz w:val="20"/>
                <w:szCs w:val="20"/>
                <w:lang w:eastAsia="pl-PL"/>
              </w:rPr>
              <w:br/>
              <w:t>Głośniki stereo i wewnętrzny mikrofon</w:t>
            </w:r>
            <w:r w:rsidRPr="009C0B13">
              <w:rPr>
                <w:rFonts w:ascii="Calibri" w:eastAsia="Times New Roman" w:hAnsi="Calibri" w:cs="Times New Roman"/>
                <w:sz w:val="20"/>
                <w:szCs w:val="20"/>
                <w:lang w:eastAsia="pl-PL"/>
              </w:rPr>
              <w:br/>
              <w:t>2 GB DDR RAM i 16 GB pamięci wewnętrznej</w:t>
            </w:r>
            <w:r w:rsidRPr="009C0B13">
              <w:rPr>
                <w:rFonts w:ascii="Calibri" w:eastAsia="Times New Roman" w:hAnsi="Calibri" w:cs="Times New Roman"/>
                <w:sz w:val="20"/>
                <w:szCs w:val="20"/>
                <w:lang w:eastAsia="pl-PL"/>
              </w:rPr>
              <w:br/>
              <w:t xml:space="preserve">Bateria </w:t>
            </w:r>
            <w:proofErr w:type="spellStart"/>
            <w:r w:rsidRPr="009C0B13">
              <w:rPr>
                <w:rFonts w:ascii="Calibri" w:eastAsia="Times New Roman" w:hAnsi="Calibri" w:cs="Times New Roman"/>
                <w:sz w:val="20"/>
                <w:szCs w:val="20"/>
                <w:lang w:eastAsia="pl-PL"/>
              </w:rPr>
              <w:t>litowo</w:t>
            </w:r>
            <w:proofErr w:type="spellEnd"/>
            <w:r w:rsidRPr="009C0B13">
              <w:rPr>
                <w:rFonts w:ascii="Calibri" w:eastAsia="Times New Roman" w:hAnsi="Calibri" w:cs="Times New Roman"/>
                <w:sz w:val="20"/>
                <w:szCs w:val="20"/>
                <w:lang w:eastAsia="pl-PL"/>
              </w:rPr>
              <w:t xml:space="preserve">-jonowa 4000 </w:t>
            </w:r>
            <w:proofErr w:type="spellStart"/>
            <w:r w:rsidRPr="009C0B13">
              <w:rPr>
                <w:rFonts w:ascii="Calibri" w:eastAsia="Times New Roman" w:hAnsi="Calibri" w:cs="Times New Roman"/>
                <w:sz w:val="20"/>
                <w:szCs w:val="20"/>
                <w:lang w:eastAsia="pl-PL"/>
              </w:rPr>
              <w:t>mAh</w:t>
            </w:r>
            <w:proofErr w:type="spellEnd"/>
            <w:r w:rsidRPr="009C0B13">
              <w:rPr>
                <w:rFonts w:ascii="Calibri" w:eastAsia="Times New Roman" w:hAnsi="Calibri" w:cs="Times New Roman"/>
                <w:sz w:val="20"/>
                <w:szCs w:val="20"/>
                <w:lang w:eastAsia="pl-PL"/>
              </w:rPr>
              <w:t xml:space="preserve"> zawarta w każdym zestawie słuchawkowym  (4,35 V / 75 g każdy)</w:t>
            </w:r>
            <w:r w:rsidRPr="009C0B13">
              <w:rPr>
                <w:rFonts w:ascii="Calibri" w:eastAsia="Times New Roman" w:hAnsi="Calibri" w:cs="Times New Roman"/>
                <w:sz w:val="20"/>
                <w:szCs w:val="20"/>
                <w:lang w:eastAsia="pl-PL"/>
              </w:rPr>
              <w:br/>
              <w:t xml:space="preserve">Przedni aparat z autofocusem 8 </w:t>
            </w:r>
            <w:proofErr w:type="spellStart"/>
            <w:r w:rsidRPr="009C0B13">
              <w:rPr>
                <w:rFonts w:ascii="Calibri" w:eastAsia="Times New Roman" w:hAnsi="Calibri" w:cs="Times New Roman"/>
                <w:sz w:val="20"/>
                <w:szCs w:val="20"/>
                <w:lang w:eastAsia="pl-PL"/>
              </w:rPr>
              <w:t>Mpx</w:t>
            </w:r>
            <w:proofErr w:type="spellEnd"/>
            <w:r w:rsidRPr="009C0B13">
              <w:rPr>
                <w:rFonts w:ascii="Calibri" w:eastAsia="Times New Roman" w:hAnsi="Calibri" w:cs="Times New Roman"/>
                <w:sz w:val="20"/>
                <w:szCs w:val="20"/>
                <w:lang w:eastAsia="pl-PL"/>
              </w:rPr>
              <w:br/>
              <w:t>Wyświetlacz o wysokiej rozdzielczości 5,5” 2560 × 1440</w:t>
            </w:r>
            <w:r w:rsidRPr="009C0B13">
              <w:rPr>
                <w:rFonts w:ascii="Calibri" w:eastAsia="Times New Roman" w:hAnsi="Calibri" w:cs="Times New Roman"/>
                <w:sz w:val="20"/>
                <w:szCs w:val="20"/>
                <w:lang w:eastAsia="pl-PL"/>
              </w:rPr>
              <w:br/>
              <w:t>Czujnik światła i zbliżeniowy / czujnik G / elektroniczny kompas / 9-osiowy system żyroskopowy</w:t>
            </w:r>
            <w:r w:rsidRPr="009C0B13">
              <w:rPr>
                <w:rFonts w:ascii="Calibri" w:eastAsia="Times New Roman" w:hAnsi="Calibri" w:cs="Times New Roman"/>
                <w:sz w:val="20"/>
                <w:szCs w:val="20"/>
                <w:lang w:eastAsia="pl-PL"/>
              </w:rPr>
              <w:br/>
              <w:t>802.11 a / b / g / n Dwuzakresowe 2,4 / 5 GHz Wi-Fi i Bluetooth 4.0</w:t>
            </w:r>
            <w:r w:rsidRPr="009C0B13">
              <w:rPr>
                <w:rFonts w:ascii="Calibri" w:eastAsia="Times New Roman" w:hAnsi="Calibri" w:cs="Times New Roman"/>
                <w:sz w:val="20"/>
                <w:szCs w:val="20"/>
                <w:lang w:eastAsia="pl-PL"/>
              </w:rPr>
              <w:br/>
              <w:t xml:space="preserve">Wyjście stereo </w:t>
            </w:r>
            <w:proofErr w:type="spellStart"/>
            <w:r w:rsidRPr="009C0B13">
              <w:rPr>
                <w:rFonts w:ascii="Calibri" w:eastAsia="Times New Roman" w:hAnsi="Calibri" w:cs="Times New Roman"/>
                <w:sz w:val="20"/>
                <w:szCs w:val="20"/>
                <w:lang w:eastAsia="pl-PL"/>
              </w:rPr>
              <w:t>jack</w:t>
            </w:r>
            <w:proofErr w:type="spellEnd"/>
            <w:r w:rsidRPr="009C0B13">
              <w:rPr>
                <w:rFonts w:ascii="Calibri" w:eastAsia="Times New Roman" w:hAnsi="Calibri" w:cs="Times New Roman"/>
                <w:sz w:val="20"/>
                <w:szCs w:val="20"/>
                <w:lang w:eastAsia="pl-PL"/>
              </w:rPr>
              <w:t xml:space="preserve"> 3,5 mm do podłączenia słuchawek (brak w zestawie)</w:t>
            </w:r>
            <w:r w:rsidRPr="009C0B13">
              <w:rPr>
                <w:rFonts w:ascii="Calibri" w:eastAsia="Times New Roman" w:hAnsi="Calibri" w:cs="Times New Roman"/>
                <w:sz w:val="20"/>
                <w:szCs w:val="20"/>
                <w:lang w:eastAsia="pl-PL"/>
              </w:rPr>
              <w:br/>
              <w:t xml:space="preserve">Soczewka </w:t>
            </w:r>
            <w:proofErr w:type="spellStart"/>
            <w:r w:rsidRPr="009C0B13">
              <w:rPr>
                <w:rFonts w:ascii="Calibri" w:eastAsia="Times New Roman" w:hAnsi="Calibri" w:cs="Times New Roman"/>
                <w:sz w:val="20"/>
                <w:szCs w:val="20"/>
                <w:lang w:eastAsia="pl-PL"/>
              </w:rPr>
              <w:t>asferyczna</w:t>
            </w:r>
            <w:proofErr w:type="spellEnd"/>
            <w:r w:rsidRPr="009C0B13">
              <w:rPr>
                <w:rFonts w:ascii="Calibri" w:eastAsia="Times New Roman" w:hAnsi="Calibri" w:cs="Times New Roman"/>
                <w:sz w:val="20"/>
                <w:szCs w:val="20"/>
                <w:lang w:eastAsia="pl-PL"/>
              </w:rPr>
              <w:t xml:space="preserve"> z regulowaną odległością</w:t>
            </w:r>
            <w:r w:rsidRPr="009C0B13">
              <w:rPr>
                <w:rFonts w:ascii="Calibri" w:eastAsia="Times New Roman" w:hAnsi="Calibri" w:cs="Times New Roman"/>
                <w:sz w:val="20"/>
                <w:szCs w:val="20"/>
                <w:lang w:eastAsia="pl-PL"/>
              </w:rPr>
              <w:br/>
              <w:t>Pełnowymiarowy port USB i port Micro USB do ładowania</w:t>
            </w:r>
            <w:r w:rsidRPr="009C0B13">
              <w:rPr>
                <w:rFonts w:ascii="Calibri" w:eastAsia="Times New Roman" w:hAnsi="Calibri" w:cs="Times New Roman"/>
                <w:sz w:val="20"/>
                <w:szCs w:val="20"/>
                <w:lang w:eastAsia="pl-PL"/>
              </w:rPr>
              <w:br/>
              <w:t>Gniazdo karty Micro SD do rozbudowy pamięci</w:t>
            </w:r>
            <w:r w:rsidRPr="009C0B13">
              <w:rPr>
                <w:rFonts w:ascii="Calibri" w:eastAsia="Times New Roman" w:hAnsi="Calibri" w:cs="Times New Roman"/>
                <w:sz w:val="20"/>
                <w:szCs w:val="20"/>
                <w:lang w:eastAsia="pl-PL"/>
              </w:rPr>
              <w:br/>
              <w:t>W zestawie 8 sztuk okularów</w:t>
            </w:r>
            <w:r w:rsidRPr="009C0B13">
              <w:rPr>
                <w:rFonts w:ascii="Calibri" w:eastAsia="Times New Roman" w:hAnsi="Calibri" w:cs="Times New Roman"/>
                <w:sz w:val="20"/>
                <w:szCs w:val="20"/>
                <w:lang w:eastAsia="pl-PL"/>
              </w:rPr>
              <w:br/>
              <w:t xml:space="preserve">Przybliżona waga okularów </w:t>
            </w:r>
            <w:proofErr w:type="spellStart"/>
            <w:r w:rsidRPr="009C0B13">
              <w:rPr>
                <w:rFonts w:ascii="Calibri" w:eastAsia="Times New Roman" w:hAnsi="Calibri" w:cs="Times New Roman"/>
                <w:sz w:val="20"/>
                <w:szCs w:val="20"/>
                <w:lang w:eastAsia="pl-PL"/>
              </w:rPr>
              <w:t>ClassVR</w:t>
            </w:r>
            <w:proofErr w:type="spellEnd"/>
            <w:r w:rsidRPr="009C0B13">
              <w:rPr>
                <w:rFonts w:ascii="Calibri" w:eastAsia="Times New Roman" w:hAnsi="Calibri" w:cs="Times New Roman"/>
                <w:sz w:val="20"/>
                <w:szCs w:val="20"/>
                <w:lang w:eastAsia="pl-PL"/>
              </w:rPr>
              <w:t>: 0,75 kg</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9C0B13" w:rsidRPr="000A382F" w:rsidRDefault="009C0B13" w:rsidP="009C0B13">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9C0B13" w:rsidRPr="000A382F" w:rsidTr="000A382F">
        <w:trPr>
          <w:trHeight w:val="12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C0B13" w:rsidRPr="009C0B13" w:rsidRDefault="009C0B13" w:rsidP="009C0B13">
            <w:pPr>
              <w:spacing w:after="0" w:line="240" w:lineRule="auto"/>
              <w:jc w:val="center"/>
              <w:rPr>
                <w:rFonts w:ascii="Calibri" w:eastAsia="Times New Roman" w:hAnsi="Calibri" w:cs="Times New Roman"/>
                <w:color w:val="000000"/>
                <w:sz w:val="20"/>
                <w:szCs w:val="20"/>
                <w:lang w:eastAsia="pl-PL"/>
              </w:rPr>
            </w:pPr>
            <w:r w:rsidRPr="009C0B13">
              <w:rPr>
                <w:rFonts w:ascii="Calibri" w:eastAsia="Times New Roman" w:hAnsi="Calibri" w:cs="Times New Roman"/>
                <w:color w:val="000000"/>
                <w:sz w:val="20"/>
                <w:szCs w:val="20"/>
                <w:lang w:eastAsia="pl-PL"/>
              </w:rPr>
              <w:t>27.</w:t>
            </w:r>
          </w:p>
        </w:tc>
        <w:tc>
          <w:tcPr>
            <w:tcW w:w="2052" w:type="dxa"/>
            <w:tcBorders>
              <w:top w:val="nil"/>
              <w:left w:val="nil"/>
              <w:bottom w:val="single" w:sz="4" w:space="0" w:color="auto"/>
              <w:right w:val="single" w:sz="4" w:space="0" w:color="auto"/>
            </w:tcBorders>
            <w:shd w:val="clear" w:color="000000" w:fill="FFFFFF"/>
            <w:vAlign w:val="center"/>
            <w:hideMark/>
          </w:tcPr>
          <w:p w:rsidR="009C0B13" w:rsidRPr="009C0B13" w:rsidRDefault="009C0B13" w:rsidP="009C0B13">
            <w:pPr>
              <w:spacing w:after="0" w:line="240" w:lineRule="auto"/>
              <w:jc w:val="center"/>
              <w:rPr>
                <w:rFonts w:ascii="Calibri" w:eastAsia="Times New Roman" w:hAnsi="Calibri" w:cs="Times New Roman"/>
                <w:color w:val="000000"/>
                <w:sz w:val="20"/>
                <w:szCs w:val="20"/>
                <w:lang w:eastAsia="pl-PL"/>
              </w:rPr>
            </w:pPr>
            <w:r w:rsidRPr="009C0B13">
              <w:rPr>
                <w:rFonts w:ascii="Calibri" w:eastAsia="Times New Roman" w:hAnsi="Calibri" w:cs="Times New Roman"/>
                <w:color w:val="000000"/>
                <w:sz w:val="20"/>
                <w:szCs w:val="20"/>
                <w:lang w:eastAsia="pl-PL"/>
              </w:rPr>
              <w:t>Biblioteka modeli 3D lub robotów online pakiet rozszerzony</w:t>
            </w:r>
          </w:p>
        </w:tc>
        <w:tc>
          <w:tcPr>
            <w:tcW w:w="6743" w:type="dxa"/>
            <w:tcBorders>
              <w:top w:val="nil"/>
              <w:left w:val="nil"/>
              <w:bottom w:val="single" w:sz="4" w:space="0" w:color="auto"/>
              <w:right w:val="single" w:sz="4" w:space="0" w:color="auto"/>
            </w:tcBorders>
            <w:shd w:val="clear" w:color="auto" w:fill="auto"/>
            <w:vAlign w:val="center"/>
            <w:hideMark/>
          </w:tcPr>
          <w:p w:rsidR="009C0B13" w:rsidRPr="009C0B13" w:rsidRDefault="009C0B13" w:rsidP="009C0B13">
            <w:pPr>
              <w:spacing w:after="0" w:line="240" w:lineRule="auto"/>
              <w:rPr>
                <w:rFonts w:ascii="Calibri" w:eastAsia="Times New Roman" w:hAnsi="Calibri" w:cs="Times New Roman"/>
                <w:color w:val="000000"/>
                <w:sz w:val="20"/>
                <w:szCs w:val="20"/>
                <w:lang w:eastAsia="pl-PL"/>
              </w:rPr>
            </w:pPr>
            <w:r w:rsidRPr="009C0B13">
              <w:rPr>
                <w:rFonts w:ascii="Calibri" w:eastAsia="Times New Roman" w:hAnsi="Calibri" w:cs="Times New Roman"/>
                <w:color w:val="000000"/>
                <w:sz w:val="20"/>
                <w:szCs w:val="20"/>
                <w:lang w:eastAsia="pl-PL"/>
              </w:rPr>
              <w:t xml:space="preserve">Pudełko zawiera: robota, przewód </w:t>
            </w:r>
            <w:proofErr w:type="spellStart"/>
            <w:r w:rsidRPr="009C0B13">
              <w:rPr>
                <w:rFonts w:ascii="Calibri" w:eastAsia="Times New Roman" w:hAnsi="Calibri" w:cs="Times New Roman"/>
                <w:color w:val="000000"/>
                <w:sz w:val="20"/>
                <w:szCs w:val="20"/>
                <w:lang w:eastAsia="pl-PL"/>
              </w:rPr>
              <w:t>microUSB</w:t>
            </w:r>
            <w:proofErr w:type="spellEnd"/>
            <w:r w:rsidRPr="009C0B13">
              <w:rPr>
                <w:rFonts w:ascii="Calibri" w:eastAsia="Times New Roman" w:hAnsi="Calibri" w:cs="Times New Roman"/>
                <w:color w:val="000000"/>
                <w:sz w:val="20"/>
                <w:szCs w:val="20"/>
                <w:lang w:eastAsia="pl-PL"/>
              </w:rPr>
              <w:t xml:space="preserve"> do ładowania robota, instrukcję obsługi w języku polskim, kartę gwarancyjną);Dostęp do stale aktualizowanej bazy scenariuszy prowadzenia zajęć oraz dodatkowych materiałów dydaktycznych w formie cyfrowej i papierowej.</w:t>
            </w:r>
          </w:p>
        </w:tc>
        <w:tc>
          <w:tcPr>
            <w:tcW w:w="6379" w:type="dxa"/>
            <w:tcBorders>
              <w:top w:val="nil"/>
              <w:left w:val="nil"/>
              <w:bottom w:val="single" w:sz="4" w:space="0" w:color="auto"/>
              <w:right w:val="single" w:sz="4" w:space="0" w:color="auto"/>
            </w:tcBorders>
            <w:shd w:val="clear" w:color="auto" w:fill="auto"/>
            <w:noWrap/>
            <w:vAlign w:val="center"/>
            <w:hideMark/>
          </w:tcPr>
          <w:p w:rsidR="009C0B13" w:rsidRPr="000A382F" w:rsidRDefault="009C0B13" w:rsidP="009C0B13">
            <w:pPr>
              <w:spacing w:after="0" w:line="240" w:lineRule="auto"/>
              <w:rPr>
                <w:rFonts w:ascii="Calibri" w:eastAsia="Times New Roman" w:hAnsi="Calibri" w:cs="Times New Roman"/>
                <w:color w:val="000000"/>
                <w:sz w:val="20"/>
                <w:szCs w:val="20"/>
                <w:lang w:eastAsia="pl-PL"/>
              </w:rPr>
            </w:pPr>
            <w:r w:rsidRPr="000A382F">
              <w:rPr>
                <w:rFonts w:ascii="Calibri" w:eastAsia="Times New Roman" w:hAnsi="Calibri" w:cs="Times New Roman"/>
                <w:color w:val="000000"/>
                <w:sz w:val="20"/>
                <w:szCs w:val="20"/>
                <w:lang w:eastAsia="pl-PL"/>
              </w:rPr>
              <w:t> </w:t>
            </w:r>
          </w:p>
        </w:tc>
      </w:tr>
      <w:tr w:rsidR="000A382F" w:rsidRPr="000A382F" w:rsidTr="000A382F">
        <w:trPr>
          <w:trHeight w:val="12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0A382F" w:rsidRPr="000A382F" w:rsidRDefault="000A382F" w:rsidP="000A382F">
            <w:pPr>
              <w:spacing w:after="0" w:line="240" w:lineRule="auto"/>
              <w:jc w:val="center"/>
              <w:rPr>
                <w:rFonts w:ascii="Calibri" w:eastAsia="Times New Roman" w:hAnsi="Calibri" w:cs="Times New Roman"/>
                <w:color w:val="000000"/>
                <w:sz w:val="20"/>
                <w:szCs w:val="20"/>
                <w:lang w:eastAsia="pl-PL"/>
              </w:rPr>
            </w:pPr>
            <w:r w:rsidRPr="000A382F">
              <w:rPr>
                <w:rFonts w:ascii="Calibri" w:eastAsia="Times New Roman" w:hAnsi="Calibri" w:cs="Times New Roman"/>
                <w:color w:val="000000"/>
                <w:sz w:val="20"/>
                <w:szCs w:val="20"/>
                <w:lang w:eastAsia="pl-PL"/>
              </w:rPr>
              <w:t>28.</w:t>
            </w:r>
          </w:p>
        </w:tc>
        <w:tc>
          <w:tcPr>
            <w:tcW w:w="2052" w:type="dxa"/>
            <w:tcBorders>
              <w:top w:val="nil"/>
              <w:left w:val="nil"/>
              <w:bottom w:val="single" w:sz="4" w:space="0" w:color="auto"/>
              <w:right w:val="single" w:sz="4" w:space="0" w:color="auto"/>
            </w:tcBorders>
            <w:shd w:val="clear" w:color="000000" w:fill="FFFFFF"/>
            <w:vAlign w:val="center"/>
            <w:hideMark/>
          </w:tcPr>
          <w:p w:rsidR="000A382F" w:rsidRPr="000A382F" w:rsidRDefault="009C0B13" w:rsidP="000A382F">
            <w:pPr>
              <w:spacing w:after="0" w:line="240" w:lineRule="auto"/>
              <w:jc w:val="center"/>
              <w:rPr>
                <w:rFonts w:ascii="Calibri" w:eastAsia="Times New Roman" w:hAnsi="Calibri" w:cs="Times New Roman"/>
                <w:color w:val="000000"/>
                <w:sz w:val="20"/>
                <w:szCs w:val="20"/>
                <w:lang w:eastAsia="pl-PL"/>
              </w:rPr>
            </w:pPr>
            <w:r w:rsidRPr="009C0B13">
              <w:rPr>
                <w:rFonts w:ascii="Calibri" w:eastAsia="Times New Roman" w:hAnsi="Calibri" w:cs="Times New Roman"/>
                <w:color w:val="000000"/>
                <w:sz w:val="20"/>
                <w:szCs w:val="20"/>
                <w:lang w:eastAsia="pl-PL"/>
              </w:rPr>
              <w:t>Biblioteka modeli 3D lub robotów online</w:t>
            </w:r>
          </w:p>
        </w:tc>
        <w:tc>
          <w:tcPr>
            <w:tcW w:w="6743" w:type="dxa"/>
            <w:tcBorders>
              <w:top w:val="nil"/>
              <w:left w:val="nil"/>
              <w:bottom w:val="single" w:sz="4" w:space="0" w:color="auto"/>
              <w:right w:val="single" w:sz="4" w:space="0" w:color="auto"/>
            </w:tcBorders>
            <w:shd w:val="clear" w:color="auto" w:fill="auto"/>
            <w:vAlign w:val="center"/>
            <w:hideMark/>
          </w:tcPr>
          <w:p w:rsidR="000A382F" w:rsidRPr="000A382F" w:rsidRDefault="000A382F" w:rsidP="000A382F">
            <w:pPr>
              <w:spacing w:after="0" w:line="240" w:lineRule="auto"/>
              <w:rPr>
                <w:rFonts w:ascii="Calibri" w:eastAsia="Times New Roman" w:hAnsi="Calibri" w:cs="Times New Roman"/>
                <w:color w:val="000000"/>
                <w:sz w:val="20"/>
                <w:szCs w:val="20"/>
                <w:lang w:eastAsia="pl-PL"/>
              </w:rPr>
            </w:pPr>
            <w:r w:rsidRPr="000A382F">
              <w:rPr>
                <w:rFonts w:ascii="Calibri" w:eastAsia="Times New Roman" w:hAnsi="Calibri" w:cs="Times New Roman"/>
                <w:color w:val="000000"/>
                <w:sz w:val="20"/>
                <w:szCs w:val="20"/>
                <w:lang w:eastAsia="pl-PL"/>
              </w:rPr>
              <w:t> </w:t>
            </w:r>
            <w:r w:rsidR="009C0B13" w:rsidRPr="009C0B13">
              <w:rPr>
                <w:rFonts w:ascii="Calibri" w:eastAsia="Times New Roman" w:hAnsi="Calibri" w:cs="Times New Roman"/>
                <w:color w:val="000000"/>
                <w:sz w:val="20"/>
                <w:szCs w:val="20"/>
                <w:lang w:eastAsia="pl-PL"/>
              </w:rPr>
              <w:t xml:space="preserve">urządzenie, które </w:t>
            </w:r>
            <w:proofErr w:type="spellStart"/>
            <w:r w:rsidR="009C0B13" w:rsidRPr="009C0B13">
              <w:rPr>
                <w:rFonts w:ascii="Calibri" w:eastAsia="Times New Roman" w:hAnsi="Calibri" w:cs="Times New Roman"/>
                <w:color w:val="000000"/>
                <w:sz w:val="20"/>
                <w:szCs w:val="20"/>
                <w:lang w:eastAsia="pl-PL"/>
              </w:rPr>
              <w:t>umożliwia:integrację</w:t>
            </w:r>
            <w:proofErr w:type="spellEnd"/>
            <w:r w:rsidR="009C0B13" w:rsidRPr="009C0B13">
              <w:rPr>
                <w:rFonts w:ascii="Calibri" w:eastAsia="Times New Roman" w:hAnsi="Calibri" w:cs="Times New Roman"/>
                <w:color w:val="000000"/>
                <w:sz w:val="20"/>
                <w:szCs w:val="20"/>
                <w:lang w:eastAsia="pl-PL"/>
              </w:rPr>
              <w:t xml:space="preserve"> robota z komputerem, wykorzystanie tablicy interaktywnej podczas zajęć z robotem, programowanie z użyciem narzędzi </w:t>
            </w:r>
            <w:proofErr w:type="spellStart"/>
            <w:r w:rsidR="009C0B13" w:rsidRPr="009C0B13">
              <w:rPr>
                <w:rFonts w:ascii="Calibri" w:eastAsia="Times New Roman" w:hAnsi="Calibri" w:cs="Times New Roman"/>
                <w:color w:val="000000"/>
                <w:sz w:val="20"/>
                <w:szCs w:val="20"/>
                <w:lang w:eastAsia="pl-PL"/>
              </w:rPr>
              <w:t>Scratch</w:t>
            </w:r>
            <w:proofErr w:type="spellEnd"/>
            <w:r w:rsidR="009C0B13" w:rsidRPr="009C0B13">
              <w:rPr>
                <w:rFonts w:ascii="Calibri" w:eastAsia="Times New Roman" w:hAnsi="Calibri" w:cs="Times New Roman"/>
                <w:color w:val="000000"/>
                <w:sz w:val="20"/>
                <w:szCs w:val="20"/>
                <w:lang w:eastAsia="pl-PL"/>
              </w:rPr>
              <w:t xml:space="preserve">, </w:t>
            </w:r>
            <w:proofErr w:type="spellStart"/>
            <w:r w:rsidR="009C0B13" w:rsidRPr="009C0B13">
              <w:rPr>
                <w:rFonts w:ascii="Calibri" w:eastAsia="Times New Roman" w:hAnsi="Calibri" w:cs="Times New Roman"/>
                <w:color w:val="000000"/>
                <w:sz w:val="20"/>
                <w:szCs w:val="20"/>
                <w:lang w:eastAsia="pl-PL"/>
              </w:rPr>
              <w:t>Blockly</w:t>
            </w:r>
            <w:proofErr w:type="spellEnd"/>
            <w:r w:rsidR="009C0B13" w:rsidRPr="009C0B13">
              <w:rPr>
                <w:rFonts w:ascii="Calibri" w:eastAsia="Times New Roman" w:hAnsi="Calibri" w:cs="Times New Roman"/>
                <w:color w:val="000000"/>
                <w:sz w:val="20"/>
                <w:szCs w:val="20"/>
                <w:lang w:eastAsia="pl-PL"/>
              </w:rPr>
              <w:t xml:space="preserve"> i innych, programowanie do 8 robotów z jednego komputera</w:t>
            </w:r>
          </w:p>
        </w:tc>
        <w:tc>
          <w:tcPr>
            <w:tcW w:w="6379" w:type="dxa"/>
            <w:tcBorders>
              <w:top w:val="nil"/>
              <w:left w:val="nil"/>
              <w:bottom w:val="single" w:sz="4" w:space="0" w:color="auto"/>
              <w:right w:val="single" w:sz="4" w:space="0" w:color="auto"/>
            </w:tcBorders>
            <w:shd w:val="clear" w:color="auto" w:fill="auto"/>
            <w:noWrap/>
            <w:vAlign w:val="center"/>
            <w:hideMark/>
          </w:tcPr>
          <w:p w:rsidR="000A382F" w:rsidRDefault="000A382F" w:rsidP="000A382F">
            <w:pPr>
              <w:spacing w:after="0" w:line="240" w:lineRule="auto"/>
              <w:rPr>
                <w:rFonts w:ascii="Calibri" w:eastAsia="Times New Roman" w:hAnsi="Calibri" w:cs="Times New Roman"/>
                <w:color w:val="000000"/>
                <w:sz w:val="20"/>
                <w:szCs w:val="20"/>
                <w:lang w:eastAsia="pl-PL"/>
              </w:rPr>
            </w:pPr>
            <w:r w:rsidRPr="000A382F">
              <w:rPr>
                <w:rFonts w:ascii="Calibri" w:eastAsia="Times New Roman" w:hAnsi="Calibri" w:cs="Times New Roman"/>
                <w:color w:val="000000"/>
                <w:sz w:val="20"/>
                <w:szCs w:val="20"/>
                <w:lang w:eastAsia="pl-PL"/>
              </w:rPr>
              <w:t> </w:t>
            </w:r>
          </w:p>
          <w:p w:rsidR="0095374B" w:rsidRDefault="0095374B" w:rsidP="000A382F">
            <w:pPr>
              <w:spacing w:after="0" w:line="240" w:lineRule="auto"/>
              <w:rPr>
                <w:rFonts w:ascii="Calibri" w:eastAsia="Times New Roman" w:hAnsi="Calibri" w:cs="Times New Roman"/>
                <w:color w:val="000000"/>
                <w:sz w:val="20"/>
                <w:szCs w:val="20"/>
                <w:lang w:eastAsia="pl-PL"/>
              </w:rPr>
            </w:pPr>
          </w:p>
          <w:p w:rsidR="0095374B" w:rsidRDefault="0095374B" w:rsidP="000A382F">
            <w:pPr>
              <w:spacing w:after="0" w:line="240" w:lineRule="auto"/>
              <w:rPr>
                <w:rFonts w:ascii="Calibri" w:eastAsia="Times New Roman" w:hAnsi="Calibri" w:cs="Times New Roman"/>
                <w:color w:val="000000"/>
                <w:sz w:val="20"/>
                <w:szCs w:val="20"/>
                <w:lang w:eastAsia="pl-PL"/>
              </w:rPr>
            </w:pPr>
          </w:p>
          <w:p w:rsidR="0095374B" w:rsidRDefault="0095374B" w:rsidP="000A382F">
            <w:pPr>
              <w:spacing w:after="0" w:line="240" w:lineRule="auto"/>
              <w:rPr>
                <w:rFonts w:ascii="Calibri" w:eastAsia="Times New Roman" w:hAnsi="Calibri" w:cs="Times New Roman"/>
                <w:color w:val="000000"/>
                <w:sz w:val="20"/>
                <w:szCs w:val="20"/>
                <w:lang w:eastAsia="pl-PL"/>
              </w:rPr>
            </w:pPr>
          </w:p>
          <w:p w:rsidR="0095374B" w:rsidRDefault="0095374B" w:rsidP="000A382F">
            <w:pPr>
              <w:spacing w:after="0" w:line="240" w:lineRule="auto"/>
              <w:rPr>
                <w:rFonts w:ascii="Calibri" w:eastAsia="Times New Roman" w:hAnsi="Calibri" w:cs="Times New Roman"/>
                <w:color w:val="000000"/>
                <w:sz w:val="20"/>
                <w:szCs w:val="20"/>
                <w:lang w:eastAsia="pl-PL"/>
              </w:rPr>
            </w:pPr>
          </w:p>
          <w:p w:rsidR="0095374B" w:rsidRDefault="0095374B" w:rsidP="000A382F">
            <w:pPr>
              <w:spacing w:after="0" w:line="240" w:lineRule="auto"/>
              <w:rPr>
                <w:rFonts w:ascii="Calibri" w:eastAsia="Times New Roman" w:hAnsi="Calibri" w:cs="Times New Roman"/>
                <w:color w:val="000000"/>
                <w:sz w:val="20"/>
                <w:szCs w:val="20"/>
                <w:lang w:eastAsia="pl-PL"/>
              </w:rPr>
            </w:pPr>
          </w:p>
          <w:p w:rsidR="0095374B" w:rsidRDefault="0095374B" w:rsidP="000A382F">
            <w:pPr>
              <w:spacing w:after="0" w:line="240" w:lineRule="auto"/>
              <w:rPr>
                <w:rFonts w:ascii="Calibri" w:eastAsia="Times New Roman" w:hAnsi="Calibri" w:cs="Times New Roman"/>
                <w:color w:val="000000"/>
                <w:sz w:val="20"/>
                <w:szCs w:val="20"/>
                <w:lang w:eastAsia="pl-PL"/>
              </w:rPr>
            </w:pPr>
          </w:p>
          <w:p w:rsidR="0095374B" w:rsidRDefault="0095374B" w:rsidP="000A382F">
            <w:pPr>
              <w:spacing w:after="0" w:line="240" w:lineRule="auto"/>
              <w:rPr>
                <w:rFonts w:ascii="Calibri" w:eastAsia="Times New Roman" w:hAnsi="Calibri" w:cs="Times New Roman"/>
                <w:color w:val="000000"/>
                <w:sz w:val="20"/>
                <w:szCs w:val="20"/>
                <w:lang w:eastAsia="pl-PL"/>
              </w:rPr>
            </w:pPr>
          </w:p>
          <w:p w:rsidR="0095374B" w:rsidRDefault="0095374B" w:rsidP="000A382F">
            <w:pPr>
              <w:spacing w:after="0" w:line="240" w:lineRule="auto"/>
              <w:rPr>
                <w:rFonts w:ascii="Calibri" w:eastAsia="Times New Roman" w:hAnsi="Calibri" w:cs="Times New Roman"/>
                <w:color w:val="000000"/>
                <w:sz w:val="20"/>
                <w:szCs w:val="20"/>
                <w:lang w:eastAsia="pl-PL"/>
              </w:rPr>
            </w:pPr>
          </w:p>
          <w:p w:rsidR="0095374B" w:rsidRDefault="0095374B" w:rsidP="000A382F">
            <w:pPr>
              <w:spacing w:after="0" w:line="240" w:lineRule="auto"/>
              <w:rPr>
                <w:rFonts w:ascii="Calibri" w:eastAsia="Times New Roman" w:hAnsi="Calibri" w:cs="Times New Roman"/>
                <w:color w:val="000000"/>
                <w:sz w:val="20"/>
                <w:szCs w:val="20"/>
                <w:lang w:eastAsia="pl-PL"/>
              </w:rPr>
            </w:pPr>
          </w:p>
          <w:p w:rsidR="0095374B" w:rsidRDefault="0095374B" w:rsidP="000A382F">
            <w:pPr>
              <w:spacing w:after="0" w:line="240" w:lineRule="auto"/>
              <w:rPr>
                <w:rFonts w:ascii="Calibri" w:eastAsia="Times New Roman" w:hAnsi="Calibri" w:cs="Times New Roman"/>
                <w:color w:val="000000"/>
                <w:sz w:val="20"/>
                <w:szCs w:val="20"/>
                <w:lang w:eastAsia="pl-PL"/>
              </w:rPr>
            </w:pPr>
          </w:p>
          <w:p w:rsidR="0095374B" w:rsidRPr="000A382F" w:rsidRDefault="0095374B" w:rsidP="000A382F">
            <w:pPr>
              <w:spacing w:after="0" w:line="240" w:lineRule="auto"/>
              <w:rPr>
                <w:rFonts w:ascii="Calibri" w:eastAsia="Times New Roman" w:hAnsi="Calibri" w:cs="Times New Roman"/>
                <w:color w:val="000000"/>
                <w:sz w:val="20"/>
                <w:szCs w:val="20"/>
                <w:lang w:eastAsia="pl-PL"/>
              </w:rPr>
            </w:pPr>
          </w:p>
        </w:tc>
      </w:tr>
      <w:tr w:rsidR="000A382F" w:rsidRPr="000A382F" w:rsidTr="000A382F">
        <w:trPr>
          <w:trHeight w:val="570"/>
        </w:trPr>
        <w:tc>
          <w:tcPr>
            <w:tcW w:w="15593"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rsidR="000A382F" w:rsidRPr="000A382F" w:rsidRDefault="000A382F" w:rsidP="000A382F">
            <w:pPr>
              <w:spacing w:after="0" w:line="240" w:lineRule="auto"/>
              <w:jc w:val="center"/>
              <w:rPr>
                <w:rFonts w:ascii="Calibri" w:eastAsia="Times New Roman" w:hAnsi="Calibri" w:cs="Times New Roman"/>
                <w:b/>
                <w:bCs/>
                <w:color w:val="000000"/>
                <w:sz w:val="36"/>
                <w:szCs w:val="36"/>
                <w:lang w:eastAsia="pl-PL"/>
              </w:rPr>
            </w:pPr>
            <w:r w:rsidRPr="000A382F">
              <w:rPr>
                <w:rFonts w:ascii="Calibri" w:eastAsia="Times New Roman" w:hAnsi="Calibri" w:cs="Times New Roman"/>
                <w:b/>
                <w:bCs/>
                <w:color w:val="000000"/>
                <w:sz w:val="36"/>
                <w:szCs w:val="36"/>
                <w:lang w:eastAsia="pl-PL"/>
              </w:rPr>
              <w:lastRenderedPageBreak/>
              <w:t>Publiczna Szkoła Podstawowa nr 2 w Warce</w:t>
            </w:r>
          </w:p>
        </w:tc>
      </w:tr>
      <w:tr w:rsidR="009C0B13" w:rsidRPr="000A382F" w:rsidTr="000A382F">
        <w:trPr>
          <w:trHeight w:val="8100"/>
        </w:trPr>
        <w:tc>
          <w:tcPr>
            <w:tcW w:w="4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C0B13" w:rsidRPr="009C0B13" w:rsidRDefault="009C0B13" w:rsidP="009C0B13">
            <w:pPr>
              <w:spacing w:after="0" w:line="240" w:lineRule="auto"/>
              <w:jc w:val="center"/>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29.</w:t>
            </w:r>
          </w:p>
        </w:tc>
        <w:tc>
          <w:tcPr>
            <w:tcW w:w="20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C0B13" w:rsidRPr="009C0B13" w:rsidRDefault="009C0B13" w:rsidP="009C0B13">
            <w:pPr>
              <w:spacing w:after="0" w:line="240" w:lineRule="auto"/>
              <w:jc w:val="center"/>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Gogle Wirtualnej rzeczywistości VR wraz z akcesoriami i  oprogramowaniem wspierającym ich funkcjonowanie</w:t>
            </w:r>
          </w:p>
        </w:tc>
        <w:tc>
          <w:tcPr>
            <w:tcW w:w="6743" w:type="dxa"/>
            <w:tcBorders>
              <w:top w:val="nil"/>
              <w:left w:val="nil"/>
              <w:bottom w:val="single" w:sz="4" w:space="0" w:color="auto"/>
              <w:right w:val="single" w:sz="4" w:space="0" w:color="auto"/>
            </w:tcBorders>
            <w:shd w:val="clear" w:color="000000" w:fill="FFFFFF"/>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1. Gogle parametry:</w:t>
            </w:r>
            <w:r w:rsidRPr="009C0B13">
              <w:rPr>
                <w:rFonts w:ascii="Calibri" w:eastAsia="Times New Roman" w:hAnsi="Calibri" w:cs="Times New Roman"/>
                <w:sz w:val="20"/>
                <w:szCs w:val="20"/>
                <w:lang w:eastAsia="pl-PL"/>
              </w:rPr>
              <w:br/>
              <w:t xml:space="preserve">- zakres temperatury otoczenia, w którym okulary </w:t>
            </w:r>
            <w:proofErr w:type="spellStart"/>
            <w:r w:rsidRPr="009C0B13">
              <w:rPr>
                <w:rFonts w:ascii="Calibri" w:eastAsia="Times New Roman" w:hAnsi="Calibri" w:cs="Times New Roman"/>
                <w:sz w:val="20"/>
                <w:szCs w:val="20"/>
                <w:lang w:eastAsia="pl-PL"/>
              </w:rPr>
              <w:t>ClassVR</w:t>
            </w:r>
            <w:proofErr w:type="spellEnd"/>
            <w:r w:rsidRPr="009C0B13">
              <w:rPr>
                <w:rFonts w:ascii="Calibri" w:eastAsia="Times New Roman" w:hAnsi="Calibri" w:cs="Times New Roman"/>
                <w:sz w:val="20"/>
                <w:szCs w:val="20"/>
                <w:lang w:eastAsia="pl-PL"/>
              </w:rPr>
              <w:t xml:space="preserve"> mogą być używane w: -10 ° C / + 55 ° C</w:t>
            </w:r>
            <w:r w:rsidRPr="009C0B13">
              <w:rPr>
                <w:rFonts w:ascii="Calibri" w:eastAsia="Times New Roman" w:hAnsi="Calibri" w:cs="Times New Roman"/>
                <w:sz w:val="20"/>
                <w:szCs w:val="20"/>
                <w:lang w:eastAsia="pl-PL"/>
              </w:rPr>
              <w:br/>
              <w:t>-zakres temperatur otoczenia, w których mogą być przechowywane okulary : 0 ° C / + 30 ° C</w:t>
            </w:r>
            <w:r w:rsidRPr="009C0B13">
              <w:rPr>
                <w:rFonts w:ascii="Calibri" w:eastAsia="Times New Roman" w:hAnsi="Calibri" w:cs="Times New Roman"/>
                <w:sz w:val="20"/>
                <w:szCs w:val="20"/>
                <w:lang w:eastAsia="pl-PL"/>
              </w:rPr>
              <w:br/>
              <w:t>- czterordzeniowy procesor ARM Cortex-A17</w:t>
            </w:r>
            <w:r w:rsidRPr="009C0B13">
              <w:rPr>
                <w:rFonts w:ascii="Calibri" w:eastAsia="Times New Roman" w:hAnsi="Calibri" w:cs="Times New Roman"/>
                <w:sz w:val="20"/>
                <w:szCs w:val="20"/>
                <w:lang w:eastAsia="pl-PL"/>
              </w:rPr>
              <w:br/>
              <w:t>- głośniki stereo i wewnętrzny mikrofon</w:t>
            </w:r>
            <w:r w:rsidRPr="009C0B13">
              <w:rPr>
                <w:rFonts w:ascii="Calibri" w:eastAsia="Times New Roman" w:hAnsi="Calibri" w:cs="Times New Roman"/>
                <w:sz w:val="20"/>
                <w:szCs w:val="20"/>
                <w:lang w:eastAsia="pl-PL"/>
              </w:rPr>
              <w:br/>
              <w:t>- 2 GB DDR RAM i 16 GB pamięci wewnętrznej</w:t>
            </w:r>
            <w:r w:rsidRPr="009C0B13">
              <w:rPr>
                <w:rFonts w:ascii="Calibri" w:eastAsia="Times New Roman" w:hAnsi="Calibri" w:cs="Times New Roman"/>
                <w:sz w:val="20"/>
                <w:szCs w:val="20"/>
                <w:lang w:eastAsia="pl-PL"/>
              </w:rPr>
              <w:br/>
              <w:t xml:space="preserve">- bateria </w:t>
            </w:r>
            <w:proofErr w:type="spellStart"/>
            <w:r w:rsidRPr="009C0B13">
              <w:rPr>
                <w:rFonts w:ascii="Calibri" w:eastAsia="Times New Roman" w:hAnsi="Calibri" w:cs="Times New Roman"/>
                <w:sz w:val="20"/>
                <w:szCs w:val="20"/>
                <w:lang w:eastAsia="pl-PL"/>
              </w:rPr>
              <w:t>litowo</w:t>
            </w:r>
            <w:proofErr w:type="spellEnd"/>
            <w:r w:rsidRPr="009C0B13">
              <w:rPr>
                <w:rFonts w:ascii="Calibri" w:eastAsia="Times New Roman" w:hAnsi="Calibri" w:cs="Times New Roman"/>
                <w:sz w:val="20"/>
                <w:szCs w:val="20"/>
                <w:lang w:eastAsia="pl-PL"/>
              </w:rPr>
              <w:t xml:space="preserve">-jonowa 4000 </w:t>
            </w:r>
            <w:proofErr w:type="spellStart"/>
            <w:r w:rsidRPr="009C0B13">
              <w:rPr>
                <w:rFonts w:ascii="Calibri" w:eastAsia="Times New Roman" w:hAnsi="Calibri" w:cs="Times New Roman"/>
                <w:sz w:val="20"/>
                <w:szCs w:val="20"/>
                <w:lang w:eastAsia="pl-PL"/>
              </w:rPr>
              <w:t>mAh</w:t>
            </w:r>
            <w:proofErr w:type="spellEnd"/>
            <w:r w:rsidRPr="009C0B13">
              <w:rPr>
                <w:rFonts w:ascii="Calibri" w:eastAsia="Times New Roman" w:hAnsi="Calibri" w:cs="Times New Roman"/>
                <w:sz w:val="20"/>
                <w:szCs w:val="20"/>
                <w:lang w:eastAsia="pl-PL"/>
              </w:rPr>
              <w:t xml:space="preserve"> zawarta w każdym zestawie słuchawkowym gogli (4,35 V / 75 g każdy)</w:t>
            </w:r>
            <w:r w:rsidRPr="009C0B13">
              <w:rPr>
                <w:rFonts w:ascii="Calibri" w:eastAsia="Times New Roman" w:hAnsi="Calibri" w:cs="Times New Roman"/>
                <w:sz w:val="20"/>
                <w:szCs w:val="20"/>
                <w:lang w:eastAsia="pl-PL"/>
              </w:rPr>
              <w:br/>
              <w:t xml:space="preserve">- przedni aparat z autofocusem 8 </w:t>
            </w:r>
            <w:proofErr w:type="spellStart"/>
            <w:r w:rsidRPr="009C0B13">
              <w:rPr>
                <w:rFonts w:ascii="Calibri" w:eastAsia="Times New Roman" w:hAnsi="Calibri" w:cs="Times New Roman"/>
                <w:sz w:val="20"/>
                <w:szCs w:val="20"/>
                <w:lang w:eastAsia="pl-PL"/>
              </w:rPr>
              <w:t>Mpx</w:t>
            </w:r>
            <w:proofErr w:type="spellEnd"/>
            <w:r w:rsidRPr="009C0B13">
              <w:rPr>
                <w:rFonts w:ascii="Calibri" w:eastAsia="Times New Roman" w:hAnsi="Calibri" w:cs="Times New Roman"/>
                <w:sz w:val="20"/>
                <w:szCs w:val="20"/>
                <w:lang w:eastAsia="pl-PL"/>
              </w:rPr>
              <w:br/>
              <w:t>-wyświetlacz o wysokiej rozdzielczości 5,5” 2560 × 1440</w:t>
            </w:r>
            <w:r w:rsidRPr="009C0B13">
              <w:rPr>
                <w:rFonts w:ascii="Calibri" w:eastAsia="Times New Roman" w:hAnsi="Calibri" w:cs="Times New Roman"/>
                <w:sz w:val="20"/>
                <w:szCs w:val="20"/>
                <w:lang w:eastAsia="pl-PL"/>
              </w:rPr>
              <w:br/>
              <w:t>- czujnik światła i zbliżeniowy / czujnik G / elektroniczny kompas / 9-osiowy system żyroskopowy</w:t>
            </w:r>
            <w:r w:rsidRPr="009C0B13">
              <w:rPr>
                <w:rFonts w:ascii="Calibri" w:eastAsia="Times New Roman" w:hAnsi="Calibri" w:cs="Times New Roman"/>
                <w:sz w:val="20"/>
                <w:szCs w:val="20"/>
                <w:lang w:eastAsia="pl-PL"/>
              </w:rPr>
              <w:br/>
              <w:t>- 802.11 a / b / g / n Dwuzakresowe 2,4 / 5 GHz Wi-Fi i Bluetooth 4.0</w:t>
            </w:r>
            <w:r w:rsidRPr="009C0B13">
              <w:rPr>
                <w:rFonts w:ascii="Calibri" w:eastAsia="Times New Roman" w:hAnsi="Calibri" w:cs="Times New Roman"/>
                <w:sz w:val="20"/>
                <w:szCs w:val="20"/>
                <w:lang w:eastAsia="pl-PL"/>
              </w:rPr>
              <w:br/>
              <w:t xml:space="preserve">- wyjście stereo </w:t>
            </w:r>
            <w:proofErr w:type="spellStart"/>
            <w:r w:rsidRPr="009C0B13">
              <w:rPr>
                <w:rFonts w:ascii="Calibri" w:eastAsia="Times New Roman" w:hAnsi="Calibri" w:cs="Times New Roman"/>
                <w:sz w:val="20"/>
                <w:szCs w:val="20"/>
                <w:lang w:eastAsia="pl-PL"/>
              </w:rPr>
              <w:t>jack</w:t>
            </w:r>
            <w:proofErr w:type="spellEnd"/>
            <w:r w:rsidRPr="009C0B13">
              <w:rPr>
                <w:rFonts w:ascii="Calibri" w:eastAsia="Times New Roman" w:hAnsi="Calibri" w:cs="Times New Roman"/>
                <w:sz w:val="20"/>
                <w:szCs w:val="20"/>
                <w:lang w:eastAsia="pl-PL"/>
              </w:rPr>
              <w:t xml:space="preserve"> 3,5 mm do podłączenia słuchawek (brak w zestawie)</w:t>
            </w:r>
            <w:r w:rsidRPr="009C0B13">
              <w:rPr>
                <w:rFonts w:ascii="Calibri" w:eastAsia="Times New Roman" w:hAnsi="Calibri" w:cs="Times New Roman"/>
                <w:sz w:val="20"/>
                <w:szCs w:val="20"/>
                <w:lang w:eastAsia="pl-PL"/>
              </w:rPr>
              <w:br/>
              <w:t xml:space="preserve">- soczewka </w:t>
            </w:r>
            <w:proofErr w:type="spellStart"/>
            <w:r w:rsidRPr="009C0B13">
              <w:rPr>
                <w:rFonts w:ascii="Calibri" w:eastAsia="Times New Roman" w:hAnsi="Calibri" w:cs="Times New Roman"/>
                <w:sz w:val="20"/>
                <w:szCs w:val="20"/>
                <w:lang w:eastAsia="pl-PL"/>
              </w:rPr>
              <w:t>asferyczna</w:t>
            </w:r>
            <w:proofErr w:type="spellEnd"/>
            <w:r w:rsidRPr="009C0B13">
              <w:rPr>
                <w:rFonts w:ascii="Calibri" w:eastAsia="Times New Roman" w:hAnsi="Calibri" w:cs="Times New Roman"/>
                <w:sz w:val="20"/>
                <w:szCs w:val="20"/>
                <w:lang w:eastAsia="pl-PL"/>
              </w:rPr>
              <w:t xml:space="preserve"> z regulowaną odległością</w:t>
            </w:r>
            <w:r w:rsidRPr="009C0B13">
              <w:rPr>
                <w:rFonts w:ascii="Calibri" w:eastAsia="Times New Roman" w:hAnsi="Calibri" w:cs="Times New Roman"/>
                <w:sz w:val="20"/>
                <w:szCs w:val="20"/>
                <w:lang w:eastAsia="pl-PL"/>
              </w:rPr>
              <w:br/>
              <w:t>- pełnowymiarowy port USB i port Micro USB do ładowania</w:t>
            </w:r>
            <w:r w:rsidRPr="009C0B13">
              <w:rPr>
                <w:rFonts w:ascii="Calibri" w:eastAsia="Times New Roman" w:hAnsi="Calibri" w:cs="Times New Roman"/>
                <w:sz w:val="20"/>
                <w:szCs w:val="20"/>
                <w:lang w:eastAsia="pl-PL"/>
              </w:rPr>
              <w:br/>
              <w:t>- gniazdo karty Micro SD do rozbudowy pamięci</w:t>
            </w:r>
            <w:r w:rsidRPr="009C0B13">
              <w:rPr>
                <w:rFonts w:ascii="Calibri" w:eastAsia="Times New Roman" w:hAnsi="Calibri" w:cs="Times New Roman"/>
                <w:sz w:val="20"/>
                <w:szCs w:val="20"/>
                <w:lang w:eastAsia="pl-PL"/>
              </w:rPr>
              <w:br/>
              <w:t>- produkt wymaga baterii (są w zestawie)</w:t>
            </w:r>
            <w:r w:rsidRPr="009C0B13">
              <w:rPr>
                <w:rFonts w:ascii="Calibri" w:eastAsia="Times New Roman" w:hAnsi="Calibri" w:cs="Times New Roman"/>
                <w:sz w:val="20"/>
                <w:szCs w:val="20"/>
                <w:lang w:eastAsia="pl-PL"/>
              </w:rPr>
              <w:br/>
              <w:t xml:space="preserve">- Warunki gwarancji: </w:t>
            </w:r>
            <w:r w:rsidRPr="009C0B13">
              <w:rPr>
                <w:rFonts w:ascii="Calibri" w:eastAsia="Times New Roman" w:hAnsi="Calibri" w:cs="Times New Roman"/>
                <w:sz w:val="20"/>
                <w:szCs w:val="20"/>
                <w:lang w:eastAsia="pl-PL"/>
              </w:rPr>
              <w:br/>
              <w:t>- czas reakcji serwisu (SLA) - do 3 tygodnie od dnia zgłoszenia.</w:t>
            </w:r>
            <w:r w:rsidRPr="009C0B13">
              <w:rPr>
                <w:rFonts w:ascii="Calibri" w:eastAsia="Times New Roman" w:hAnsi="Calibri" w:cs="Times New Roman"/>
                <w:sz w:val="20"/>
                <w:szCs w:val="20"/>
                <w:lang w:eastAsia="pl-PL"/>
              </w:rPr>
              <w:br/>
              <w:t>- serwis i wsparcie techniczne na ternie polski</w:t>
            </w:r>
            <w:r w:rsidRPr="009C0B13">
              <w:rPr>
                <w:rFonts w:ascii="Calibri" w:eastAsia="Times New Roman" w:hAnsi="Calibri" w:cs="Times New Roman"/>
                <w:sz w:val="20"/>
                <w:szCs w:val="20"/>
                <w:lang w:eastAsia="pl-PL"/>
              </w:rPr>
              <w:br/>
              <w:t>- wsparcie techniczne i instrukcja obsługi  w języku polskim (</w:t>
            </w:r>
            <w:proofErr w:type="spellStart"/>
            <w:r w:rsidRPr="009C0B13">
              <w:rPr>
                <w:rFonts w:ascii="Calibri" w:eastAsia="Times New Roman" w:hAnsi="Calibri" w:cs="Times New Roman"/>
                <w:sz w:val="20"/>
                <w:szCs w:val="20"/>
                <w:lang w:eastAsia="pl-PL"/>
              </w:rPr>
              <w:t>niekonicznie</w:t>
            </w:r>
            <w:proofErr w:type="spellEnd"/>
            <w:r w:rsidRPr="009C0B13">
              <w:rPr>
                <w:rFonts w:ascii="Calibri" w:eastAsia="Times New Roman" w:hAnsi="Calibri" w:cs="Times New Roman"/>
                <w:sz w:val="20"/>
                <w:szCs w:val="20"/>
                <w:lang w:eastAsia="pl-PL"/>
              </w:rPr>
              <w:t xml:space="preserve"> papierowa)</w:t>
            </w:r>
            <w:r w:rsidRPr="009C0B13">
              <w:rPr>
                <w:rFonts w:ascii="Calibri" w:eastAsia="Times New Roman" w:hAnsi="Calibri" w:cs="Times New Roman"/>
                <w:sz w:val="20"/>
                <w:szCs w:val="20"/>
                <w:lang w:eastAsia="pl-PL"/>
              </w:rPr>
              <w:br/>
              <w:t>- interfejs w języku polskim lub angielskim</w:t>
            </w:r>
          </w:p>
        </w:tc>
        <w:tc>
          <w:tcPr>
            <w:tcW w:w="6379" w:type="dxa"/>
            <w:tcBorders>
              <w:top w:val="nil"/>
              <w:left w:val="nil"/>
              <w:bottom w:val="single" w:sz="4" w:space="0" w:color="auto"/>
              <w:right w:val="single" w:sz="4" w:space="0" w:color="auto"/>
            </w:tcBorders>
            <w:shd w:val="clear" w:color="000000" w:fill="FFFFFF"/>
            <w:noWrap/>
            <w:vAlign w:val="center"/>
            <w:hideMark/>
          </w:tcPr>
          <w:p w:rsidR="009C0B13" w:rsidRPr="000A382F" w:rsidRDefault="009C0B13" w:rsidP="009C0B13">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0A382F" w:rsidRPr="000A382F" w:rsidTr="0095374B">
        <w:trPr>
          <w:trHeight w:val="47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p>
        </w:tc>
        <w:tc>
          <w:tcPr>
            <w:tcW w:w="6743" w:type="dxa"/>
            <w:tcBorders>
              <w:top w:val="single" w:sz="4" w:space="0" w:color="auto"/>
              <w:left w:val="nil"/>
              <w:bottom w:val="single" w:sz="4" w:space="0" w:color="auto"/>
              <w:right w:val="single" w:sz="4" w:space="0" w:color="auto"/>
            </w:tcBorders>
            <w:shd w:val="clear" w:color="000000" w:fill="FFFFFF"/>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2. Akcesoria do gogli VR</w:t>
            </w:r>
            <w:r w:rsidRPr="000A382F">
              <w:rPr>
                <w:rFonts w:ascii="Calibri" w:eastAsia="Times New Roman" w:hAnsi="Calibri" w:cs="Times New Roman"/>
                <w:sz w:val="20"/>
                <w:szCs w:val="20"/>
                <w:lang w:eastAsia="pl-PL"/>
              </w:rPr>
              <w:br/>
              <w:t>-Kamera 360 stopni - kompatybilna z goglami 3d do wirtualnej rzeczywistości</w:t>
            </w:r>
            <w:r w:rsidRPr="000A382F">
              <w:rPr>
                <w:rFonts w:ascii="Calibri" w:eastAsia="Times New Roman" w:hAnsi="Calibri" w:cs="Times New Roman"/>
                <w:sz w:val="20"/>
                <w:szCs w:val="20"/>
                <w:lang w:eastAsia="pl-PL"/>
              </w:rPr>
              <w:br/>
              <w:t>- Rozdzielczość 5.7K</w:t>
            </w:r>
            <w:r w:rsidRPr="000A382F">
              <w:rPr>
                <w:rFonts w:ascii="Calibri" w:eastAsia="Times New Roman" w:hAnsi="Calibri" w:cs="Times New Roman"/>
                <w:sz w:val="20"/>
                <w:szCs w:val="20"/>
                <w:lang w:eastAsia="pl-PL"/>
              </w:rPr>
              <w:br/>
              <w:t xml:space="preserve">- Zwiększony </w:t>
            </w:r>
            <w:proofErr w:type="spellStart"/>
            <w:r w:rsidRPr="000A382F">
              <w:rPr>
                <w:rFonts w:ascii="Calibri" w:eastAsia="Times New Roman" w:hAnsi="Calibri" w:cs="Times New Roman"/>
                <w:sz w:val="20"/>
                <w:szCs w:val="20"/>
                <w:lang w:eastAsia="pl-PL"/>
              </w:rPr>
              <w:t>bitrate</w:t>
            </w:r>
            <w:proofErr w:type="spellEnd"/>
            <w:r w:rsidRPr="000A382F">
              <w:rPr>
                <w:rFonts w:ascii="Calibri" w:eastAsia="Times New Roman" w:hAnsi="Calibri" w:cs="Times New Roman"/>
                <w:sz w:val="20"/>
                <w:szCs w:val="20"/>
                <w:lang w:eastAsia="pl-PL"/>
              </w:rPr>
              <w:t xml:space="preserve"> i lepsze odzwierciedlenie kolorów </w:t>
            </w:r>
            <w:r w:rsidRPr="000A382F">
              <w:rPr>
                <w:rFonts w:ascii="Calibri" w:eastAsia="Times New Roman" w:hAnsi="Calibri" w:cs="Times New Roman"/>
                <w:sz w:val="20"/>
                <w:szCs w:val="20"/>
                <w:lang w:eastAsia="pl-PL"/>
              </w:rPr>
              <w:br/>
              <w:t>- Ulepszony system zarządzania energią</w:t>
            </w:r>
            <w:r w:rsidRPr="000A382F">
              <w:rPr>
                <w:rFonts w:ascii="Calibri" w:eastAsia="Times New Roman" w:hAnsi="Calibri" w:cs="Times New Roman"/>
                <w:sz w:val="20"/>
                <w:szCs w:val="20"/>
                <w:lang w:eastAsia="pl-PL"/>
              </w:rPr>
              <w:br/>
              <w:t>- Konstrukcja zapewniająca wodoszczelność do 10m</w:t>
            </w:r>
            <w:r w:rsidRPr="000A382F">
              <w:rPr>
                <w:rFonts w:ascii="Calibri" w:eastAsia="Times New Roman" w:hAnsi="Calibri" w:cs="Times New Roman"/>
                <w:sz w:val="20"/>
                <w:szCs w:val="20"/>
                <w:lang w:eastAsia="pl-PL"/>
              </w:rPr>
              <w:br/>
              <w:t>- Zdjęcia sferyczne 18MP (6080x3040)</w:t>
            </w:r>
            <w:r w:rsidRPr="000A382F">
              <w:rPr>
                <w:rFonts w:ascii="Calibri" w:eastAsia="Times New Roman" w:hAnsi="Calibri" w:cs="Times New Roman"/>
                <w:sz w:val="20"/>
                <w:szCs w:val="20"/>
                <w:lang w:eastAsia="pl-PL"/>
              </w:rPr>
              <w:br/>
              <w:t xml:space="preserve">- Funkcja nagrywania jednym obiektywem- </w:t>
            </w:r>
            <w:proofErr w:type="spellStart"/>
            <w:r w:rsidRPr="000A382F">
              <w:rPr>
                <w:rFonts w:ascii="Calibri" w:eastAsia="Times New Roman" w:hAnsi="Calibri" w:cs="Times New Roman"/>
                <w:sz w:val="20"/>
                <w:szCs w:val="20"/>
                <w:lang w:eastAsia="pl-PL"/>
              </w:rPr>
              <w:t>Wide</w:t>
            </w:r>
            <w:proofErr w:type="spellEnd"/>
            <w:r w:rsidRPr="000A382F">
              <w:rPr>
                <w:rFonts w:ascii="Calibri" w:eastAsia="Times New Roman" w:hAnsi="Calibri" w:cs="Times New Roman"/>
                <w:sz w:val="20"/>
                <w:szCs w:val="20"/>
                <w:lang w:eastAsia="pl-PL"/>
              </w:rPr>
              <w:t xml:space="preserve"> </w:t>
            </w:r>
            <w:proofErr w:type="spellStart"/>
            <w:r w:rsidRPr="000A382F">
              <w:rPr>
                <w:rFonts w:ascii="Calibri" w:eastAsia="Times New Roman" w:hAnsi="Calibri" w:cs="Times New Roman"/>
                <w:sz w:val="20"/>
                <w:szCs w:val="20"/>
                <w:lang w:eastAsia="pl-PL"/>
              </w:rPr>
              <w:t>Angle</w:t>
            </w:r>
            <w:proofErr w:type="spellEnd"/>
            <w:r w:rsidRPr="000A382F">
              <w:rPr>
                <w:rFonts w:ascii="Calibri" w:eastAsia="Times New Roman" w:hAnsi="Calibri" w:cs="Times New Roman"/>
                <w:sz w:val="20"/>
                <w:szCs w:val="20"/>
                <w:lang w:eastAsia="pl-PL"/>
              </w:rPr>
              <w:t xml:space="preserve"> (</w:t>
            </w:r>
            <w:proofErr w:type="spellStart"/>
            <w:r w:rsidRPr="000A382F">
              <w:rPr>
                <w:rFonts w:ascii="Calibri" w:eastAsia="Times New Roman" w:hAnsi="Calibri" w:cs="Times New Roman"/>
                <w:sz w:val="20"/>
                <w:szCs w:val="20"/>
                <w:lang w:eastAsia="pl-PL"/>
              </w:rPr>
              <w:t>Steady</w:t>
            </w:r>
            <w:proofErr w:type="spellEnd"/>
            <w:r w:rsidRPr="000A382F">
              <w:rPr>
                <w:rFonts w:ascii="Calibri" w:eastAsia="Times New Roman" w:hAnsi="Calibri" w:cs="Times New Roman"/>
                <w:sz w:val="20"/>
                <w:szCs w:val="20"/>
                <w:lang w:eastAsia="pl-PL"/>
              </w:rPr>
              <w:t xml:space="preserve"> </w:t>
            </w:r>
            <w:proofErr w:type="spellStart"/>
            <w:r w:rsidRPr="000A382F">
              <w:rPr>
                <w:rFonts w:ascii="Calibri" w:eastAsia="Times New Roman" w:hAnsi="Calibri" w:cs="Times New Roman"/>
                <w:sz w:val="20"/>
                <w:szCs w:val="20"/>
                <w:lang w:eastAsia="pl-PL"/>
              </w:rPr>
              <w:t>Cam</w:t>
            </w:r>
            <w:proofErr w:type="spellEnd"/>
            <w:r w:rsidRPr="000A382F">
              <w:rPr>
                <w:rFonts w:ascii="Calibri" w:eastAsia="Times New Roman" w:hAnsi="Calibri" w:cs="Times New Roman"/>
                <w:sz w:val="20"/>
                <w:szCs w:val="20"/>
                <w:lang w:eastAsia="pl-PL"/>
              </w:rPr>
              <w:t xml:space="preserve"> </w:t>
            </w:r>
            <w:proofErr w:type="spellStart"/>
            <w:r w:rsidRPr="000A382F">
              <w:rPr>
                <w:rFonts w:ascii="Calibri" w:eastAsia="Times New Roman" w:hAnsi="Calibri" w:cs="Times New Roman"/>
                <w:sz w:val="20"/>
                <w:szCs w:val="20"/>
                <w:lang w:eastAsia="pl-PL"/>
              </w:rPr>
              <w:t>Mode</w:t>
            </w:r>
            <w:proofErr w:type="spellEnd"/>
            <w:r w:rsidRPr="000A382F">
              <w:rPr>
                <w:rFonts w:ascii="Calibri" w:eastAsia="Times New Roman" w:hAnsi="Calibri" w:cs="Times New Roman"/>
                <w:sz w:val="20"/>
                <w:szCs w:val="20"/>
                <w:lang w:eastAsia="pl-PL"/>
              </w:rPr>
              <w:t xml:space="preserve">) nawet w rozdzielczości 2560x1440 /50fps  </w:t>
            </w:r>
            <w:r w:rsidRPr="000A382F">
              <w:rPr>
                <w:rFonts w:ascii="Calibri" w:eastAsia="Times New Roman" w:hAnsi="Calibri" w:cs="Times New Roman"/>
                <w:sz w:val="20"/>
                <w:szCs w:val="20"/>
                <w:lang w:eastAsia="pl-PL"/>
              </w:rPr>
              <w:br/>
              <w:t>- Nagrywanie dźwięku stereo z opcjonalną redukcją szumów wiatru oraz dźwięku 360</w:t>
            </w:r>
            <w:r w:rsidRPr="000A382F">
              <w:rPr>
                <w:rFonts w:ascii="Calibri" w:eastAsia="Times New Roman" w:hAnsi="Calibri" w:cs="Times New Roman"/>
                <w:sz w:val="20"/>
                <w:szCs w:val="20"/>
                <w:lang w:eastAsia="pl-PL"/>
              </w:rPr>
              <w:br/>
              <w:t>- Czas nagrywania: nawet do 80 minut (5.7K / 30fps)</w:t>
            </w:r>
            <w:r w:rsidRPr="000A382F">
              <w:rPr>
                <w:rFonts w:ascii="Calibri" w:eastAsia="Times New Roman" w:hAnsi="Calibri" w:cs="Times New Roman"/>
                <w:sz w:val="20"/>
                <w:szCs w:val="20"/>
                <w:lang w:eastAsia="pl-PL"/>
              </w:rPr>
              <w:br/>
              <w:t xml:space="preserve">- Wbudowana stabilizacja </w:t>
            </w:r>
            <w:proofErr w:type="spellStart"/>
            <w:r w:rsidRPr="000A382F">
              <w:rPr>
                <w:rFonts w:ascii="Calibri" w:eastAsia="Times New Roman" w:hAnsi="Calibri" w:cs="Times New Roman"/>
                <w:sz w:val="20"/>
                <w:szCs w:val="20"/>
                <w:lang w:eastAsia="pl-PL"/>
              </w:rPr>
              <w:t>FlowState</w:t>
            </w:r>
            <w:proofErr w:type="spellEnd"/>
            <w:r w:rsidRPr="000A382F">
              <w:rPr>
                <w:rFonts w:ascii="Calibri" w:eastAsia="Times New Roman" w:hAnsi="Calibri" w:cs="Times New Roman"/>
                <w:sz w:val="20"/>
                <w:szCs w:val="20"/>
                <w:lang w:eastAsia="pl-PL"/>
              </w:rPr>
              <w:t xml:space="preserve"> oparta o 6-osiowy żyroskop i działanie sztucznej inteligencji </w:t>
            </w:r>
            <w:r w:rsidRPr="000A382F">
              <w:rPr>
                <w:rFonts w:ascii="Calibri" w:eastAsia="Times New Roman" w:hAnsi="Calibri" w:cs="Times New Roman"/>
                <w:sz w:val="20"/>
                <w:szCs w:val="20"/>
                <w:lang w:eastAsia="pl-PL"/>
              </w:rPr>
              <w:br/>
              <w:t xml:space="preserve">- Wbudowany moduł </w:t>
            </w:r>
            <w:proofErr w:type="spellStart"/>
            <w:r w:rsidRPr="000A382F">
              <w:rPr>
                <w:rFonts w:ascii="Calibri" w:eastAsia="Times New Roman" w:hAnsi="Calibri" w:cs="Times New Roman"/>
                <w:sz w:val="20"/>
                <w:szCs w:val="20"/>
                <w:lang w:eastAsia="pl-PL"/>
              </w:rPr>
              <w:t>WiFi</w:t>
            </w:r>
            <w:proofErr w:type="spellEnd"/>
            <w:r w:rsidRPr="000A382F">
              <w:rPr>
                <w:rFonts w:ascii="Calibri" w:eastAsia="Times New Roman" w:hAnsi="Calibri" w:cs="Times New Roman"/>
                <w:sz w:val="20"/>
                <w:szCs w:val="20"/>
                <w:lang w:eastAsia="pl-PL"/>
              </w:rPr>
              <w:t xml:space="preserve"> (5G) oraz Bluetooth (BLE4.0)</w:t>
            </w:r>
            <w:r w:rsidRPr="000A382F">
              <w:rPr>
                <w:rFonts w:ascii="Calibri" w:eastAsia="Times New Roman" w:hAnsi="Calibri" w:cs="Times New Roman"/>
                <w:sz w:val="20"/>
                <w:szCs w:val="20"/>
                <w:lang w:eastAsia="pl-PL"/>
              </w:rPr>
              <w:br/>
              <w:t>- Dedykowana, uniwersalna i łatwa w obsłudze aplikacja</w:t>
            </w:r>
            <w:r w:rsidRPr="000A382F">
              <w:rPr>
                <w:rFonts w:ascii="Calibri" w:eastAsia="Times New Roman" w:hAnsi="Calibri" w:cs="Times New Roman"/>
                <w:sz w:val="20"/>
                <w:szCs w:val="20"/>
                <w:lang w:eastAsia="pl-PL"/>
              </w:rPr>
              <w:br/>
            </w:r>
            <w:r w:rsidRPr="000A382F">
              <w:rPr>
                <w:rFonts w:ascii="Calibri" w:eastAsia="Times New Roman" w:hAnsi="Calibri" w:cs="Times New Roman"/>
                <w:sz w:val="20"/>
                <w:szCs w:val="20"/>
                <w:lang w:eastAsia="pl-PL"/>
              </w:rPr>
              <w:br/>
              <w:t>-Kamera 360 stopni - kompatybilna z goglami 3d do wirtualnej rzeczywistości: Według załącznika nr 1 do SWZ punkt III.14.2</w:t>
            </w:r>
          </w:p>
        </w:tc>
        <w:tc>
          <w:tcPr>
            <w:tcW w:w="6379" w:type="dxa"/>
            <w:tcBorders>
              <w:top w:val="single" w:sz="4" w:space="0" w:color="auto"/>
              <w:left w:val="nil"/>
              <w:bottom w:val="single" w:sz="4" w:space="0" w:color="auto"/>
              <w:right w:val="single" w:sz="4" w:space="0" w:color="auto"/>
            </w:tcBorders>
            <w:shd w:val="clear" w:color="000000" w:fill="FFFFFF"/>
            <w:noWrap/>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0A382F" w:rsidRPr="000A382F" w:rsidTr="000A382F">
        <w:trPr>
          <w:trHeight w:val="2100"/>
        </w:trPr>
        <w:tc>
          <w:tcPr>
            <w:tcW w:w="419" w:type="dxa"/>
            <w:vMerge/>
            <w:tcBorders>
              <w:top w:val="nil"/>
              <w:left w:val="single" w:sz="4" w:space="0" w:color="auto"/>
              <w:bottom w:val="single" w:sz="4" w:space="0" w:color="auto"/>
              <w:right w:val="single" w:sz="4" w:space="0" w:color="auto"/>
            </w:tcBorders>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p>
        </w:tc>
        <w:tc>
          <w:tcPr>
            <w:tcW w:w="2052" w:type="dxa"/>
            <w:vMerge/>
            <w:tcBorders>
              <w:top w:val="nil"/>
              <w:left w:val="single" w:sz="4" w:space="0" w:color="auto"/>
              <w:bottom w:val="single" w:sz="4" w:space="0" w:color="auto"/>
              <w:right w:val="single" w:sz="4" w:space="0" w:color="auto"/>
            </w:tcBorders>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p>
        </w:tc>
        <w:tc>
          <w:tcPr>
            <w:tcW w:w="6743" w:type="dxa"/>
            <w:tcBorders>
              <w:top w:val="nil"/>
              <w:left w:val="nil"/>
              <w:bottom w:val="single" w:sz="4" w:space="0" w:color="auto"/>
              <w:right w:val="single" w:sz="4" w:space="0" w:color="auto"/>
            </w:tcBorders>
            <w:shd w:val="clear" w:color="000000" w:fill="FFFFFF"/>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3. Kostka VR:</w:t>
            </w:r>
            <w:r w:rsidRPr="000A382F">
              <w:rPr>
                <w:rFonts w:ascii="Calibri" w:eastAsia="Times New Roman" w:hAnsi="Calibri" w:cs="Times New Roman"/>
                <w:sz w:val="20"/>
                <w:szCs w:val="20"/>
                <w:lang w:eastAsia="pl-PL"/>
              </w:rPr>
              <w:br/>
              <w:t>- działa z telefonami i tabletami z systemem iOS lub Android.</w:t>
            </w:r>
            <w:r w:rsidRPr="000A382F">
              <w:rPr>
                <w:rFonts w:ascii="Calibri" w:eastAsia="Times New Roman" w:hAnsi="Calibri" w:cs="Times New Roman"/>
                <w:sz w:val="20"/>
                <w:szCs w:val="20"/>
                <w:lang w:eastAsia="pl-PL"/>
              </w:rPr>
              <w:br/>
              <w:t xml:space="preserve">-  kompatybilnymi z goglami VR </w:t>
            </w:r>
            <w:r w:rsidRPr="000A382F">
              <w:rPr>
                <w:rFonts w:ascii="Calibri" w:eastAsia="Times New Roman" w:hAnsi="Calibri" w:cs="Times New Roman"/>
                <w:sz w:val="20"/>
                <w:szCs w:val="20"/>
                <w:lang w:eastAsia="pl-PL"/>
              </w:rPr>
              <w:br/>
              <w:t xml:space="preserve">- zawiera materiały edukacyjne zgodne z podstawą programowa dla przedmiotów szkoły podstawowej </w:t>
            </w:r>
            <w:r w:rsidRPr="000A382F">
              <w:rPr>
                <w:rFonts w:ascii="Calibri" w:eastAsia="Times New Roman" w:hAnsi="Calibri" w:cs="Times New Roman"/>
                <w:sz w:val="20"/>
                <w:szCs w:val="20"/>
                <w:lang w:eastAsia="pl-PL"/>
              </w:rPr>
              <w:br/>
              <w:t xml:space="preserve">- każda sztuka zawiera inne materiały </w:t>
            </w:r>
            <w:proofErr w:type="spellStart"/>
            <w:r w:rsidRPr="000A382F">
              <w:rPr>
                <w:rFonts w:ascii="Calibri" w:eastAsia="Times New Roman" w:hAnsi="Calibri" w:cs="Times New Roman"/>
                <w:sz w:val="20"/>
                <w:szCs w:val="20"/>
                <w:lang w:eastAsia="pl-PL"/>
              </w:rPr>
              <w:t>edukactyjne</w:t>
            </w:r>
            <w:proofErr w:type="spellEnd"/>
          </w:p>
        </w:tc>
        <w:tc>
          <w:tcPr>
            <w:tcW w:w="6379" w:type="dxa"/>
            <w:tcBorders>
              <w:top w:val="nil"/>
              <w:left w:val="nil"/>
              <w:bottom w:val="single" w:sz="4" w:space="0" w:color="auto"/>
              <w:right w:val="single" w:sz="4" w:space="0" w:color="auto"/>
            </w:tcBorders>
            <w:shd w:val="clear" w:color="000000" w:fill="FFFFFF"/>
            <w:noWrap/>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0A382F" w:rsidRPr="000A382F" w:rsidTr="0095374B">
        <w:trPr>
          <w:trHeight w:val="387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p>
        </w:tc>
        <w:tc>
          <w:tcPr>
            <w:tcW w:w="6743" w:type="dxa"/>
            <w:tcBorders>
              <w:top w:val="single" w:sz="4" w:space="0" w:color="auto"/>
              <w:left w:val="nil"/>
              <w:bottom w:val="single" w:sz="4" w:space="0" w:color="auto"/>
              <w:right w:val="single" w:sz="4" w:space="0" w:color="auto"/>
            </w:tcBorders>
            <w:shd w:val="clear" w:color="000000" w:fill="FFFFFF"/>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4. Oprogramowanie (licencja) w języku polskim do gogli VR</w:t>
            </w:r>
            <w:r w:rsidRPr="000A382F">
              <w:rPr>
                <w:rFonts w:ascii="Calibri" w:eastAsia="Times New Roman" w:hAnsi="Calibri" w:cs="Times New Roman"/>
                <w:sz w:val="20"/>
                <w:szCs w:val="20"/>
                <w:lang w:eastAsia="pl-PL"/>
              </w:rPr>
              <w:br/>
              <w:t>-  5 letnia licencja dostępu do portalu wirtualnych lekcji z przedmiotów szkoły podstawowej</w:t>
            </w:r>
            <w:r w:rsidRPr="000A382F">
              <w:rPr>
                <w:rFonts w:ascii="Calibri" w:eastAsia="Times New Roman" w:hAnsi="Calibri" w:cs="Times New Roman"/>
                <w:sz w:val="20"/>
                <w:szCs w:val="20"/>
                <w:lang w:eastAsia="pl-PL"/>
              </w:rPr>
              <w:br/>
              <w:t xml:space="preserve">- dostęp do 14 modułów przedmiotowych zawierających stale rozbudowujące się treści </w:t>
            </w:r>
            <w:r w:rsidRPr="000A382F">
              <w:rPr>
                <w:rFonts w:ascii="Calibri" w:eastAsia="Times New Roman" w:hAnsi="Calibri" w:cs="Times New Roman"/>
                <w:sz w:val="20"/>
                <w:szCs w:val="20"/>
                <w:lang w:eastAsia="pl-PL"/>
              </w:rPr>
              <w:br/>
              <w:t>- ponad 1000 gotowych materiałów, intuicyjne zarządzanie klasopracownią zapewniają angażujące, wciągające doświadczenie dla uczniów w każdym wieku</w:t>
            </w:r>
            <w:r w:rsidRPr="000A382F">
              <w:rPr>
                <w:rFonts w:ascii="Calibri" w:eastAsia="Times New Roman" w:hAnsi="Calibri" w:cs="Times New Roman"/>
                <w:sz w:val="20"/>
                <w:szCs w:val="20"/>
                <w:lang w:eastAsia="pl-PL"/>
              </w:rPr>
              <w:br/>
              <w:t>- możliwość bieżącej analizy danych na temat działań użytkowników</w:t>
            </w:r>
            <w:r w:rsidRPr="000A382F">
              <w:rPr>
                <w:rFonts w:ascii="Calibri" w:eastAsia="Times New Roman" w:hAnsi="Calibri" w:cs="Times New Roman"/>
                <w:sz w:val="20"/>
                <w:szCs w:val="20"/>
                <w:lang w:eastAsia="pl-PL"/>
              </w:rPr>
              <w:br/>
              <w:t>- atrakcyjna, nowoczesna forma kształcenia</w:t>
            </w:r>
            <w:r w:rsidRPr="000A382F">
              <w:rPr>
                <w:rFonts w:ascii="Calibri" w:eastAsia="Times New Roman" w:hAnsi="Calibri" w:cs="Times New Roman"/>
                <w:sz w:val="20"/>
                <w:szCs w:val="20"/>
                <w:lang w:eastAsia="pl-PL"/>
              </w:rPr>
              <w:br/>
              <w:t>- szkolenie dotyczące użytkowania i obsługi zestawu gogli i oprogramowania</w:t>
            </w:r>
            <w:r w:rsidRPr="000A382F">
              <w:rPr>
                <w:rFonts w:ascii="Calibri" w:eastAsia="Times New Roman" w:hAnsi="Calibri" w:cs="Times New Roman"/>
                <w:sz w:val="20"/>
                <w:szCs w:val="20"/>
                <w:lang w:eastAsia="pl-PL"/>
              </w:rPr>
              <w:br/>
              <w:t>- możliwość dzielenia się z użytkownikami swoimi scenariuszami lekcji</w:t>
            </w:r>
            <w:r w:rsidRPr="000A382F">
              <w:rPr>
                <w:rFonts w:ascii="Calibri" w:eastAsia="Times New Roman" w:hAnsi="Calibri" w:cs="Times New Roman"/>
                <w:sz w:val="20"/>
                <w:szCs w:val="20"/>
                <w:lang w:eastAsia="pl-PL"/>
              </w:rPr>
              <w:br/>
              <w:t>- wiele dziedzin w jednej pracowni: Biologia, Chemia, Fizyka, Geografia, Historia, Matematyka, Sztuka, Muzyka, Religia, WF, Technologia, Umiejętność czytania i pisania, nauka języków, Edukacja społeczna i obywatelska, Dramat, teatr i sztuki sceniczne</w:t>
            </w:r>
          </w:p>
        </w:tc>
        <w:tc>
          <w:tcPr>
            <w:tcW w:w="6379" w:type="dxa"/>
            <w:tcBorders>
              <w:top w:val="single" w:sz="4" w:space="0" w:color="auto"/>
              <w:left w:val="nil"/>
              <w:bottom w:val="single" w:sz="4" w:space="0" w:color="auto"/>
              <w:right w:val="single" w:sz="4" w:space="0" w:color="auto"/>
            </w:tcBorders>
            <w:shd w:val="clear" w:color="000000" w:fill="FFFFFF"/>
            <w:noWrap/>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0A382F" w:rsidRPr="000A382F" w:rsidTr="0095374B">
        <w:trPr>
          <w:trHeight w:val="1407"/>
        </w:trPr>
        <w:tc>
          <w:tcPr>
            <w:tcW w:w="419" w:type="dxa"/>
            <w:vMerge/>
            <w:tcBorders>
              <w:top w:val="nil"/>
              <w:left w:val="single" w:sz="4" w:space="0" w:color="auto"/>
              <w:bottom w:val="single" w:sz="4" w:space="0" w:color="auto"/>
              <w:right w:val="single" w:sz="4" w:space="0" w:color="auto"/>
            </w:tcBorders>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p>
        </w:tc>
        <w:tc>
          <w:tcPr>
            <w:tcW w:w="2052" w:type="dxa"/>
            <w:vMerge/>
            <w:tcBorders>
              <w:top w:val="nil"/>
              <w:left w:val="single" w:sz="4" w:space="0" w:color="auto"/>
              <w:bottom w:val="single" w:sz="4" w:space="0" w:color="auto"/>
              <w:right w:val="single" w:sz="4" w:space="0" w:color="auto"/>
            </w:tcBorders>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p>
        </w:tc>
        <w:tc>
          <w:tcPr>
            <w:tcW w:w="6743" w:type="dxa"/>
            <w:tcBorders>
              <w:top w:val="nil"/>
              <w:left w:val="nil"/>
              <w:bottom w:val="single" w:sz="4" w:space="0" w:color="auto"/>
              <w:right w:val="single" w:sz="4" w:space="0" w:color="auto"/>
            </w:tcBorders>
            <w:shd w:val="clear" w:color="000000" w:fill="FFFFFF"/>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5. Ręczne kontrolery USB kompatybilny z goglami VR:</w:t>
            </w:r>
            <w:r w:rsidRPr="000A382F">
              <w:rPr>
                <w:rFonts w:ascii="Calibri" w:eastAsia="Times New Roman" w:hAnsi="Calibri" w:cs="Times New Roman"/>
                <w:sz w:val="20"/>
                <w:szCs w:val="20"/>
                <w:lang w:eastAsia="pl-PL"/>
              </w:rPr>
              <w:br/>
              <w:t>- przewodowy kontroler ręczny podłączany za pomocą USB</w:t>
            </w:r>
            <w:r w:rsidRPr="000A382F">
              <w:rPr>
                <w:rFonts w:ascii="Calibri" w:eastAsia="Times New Roman" w:hAnsi="Calibri" w:cs="Times New Roman"/>
                <w:sz w:val="20"/>
                <w:szCs w:val="20"/>
                <w:lang w:eastAsia="pl-PL"/>
              </w:rPr>
              <w:br/>
              <w:t>- kontroler ręczny powinien być kompatybilny z wybranymi goglami VR</w:t>
            </w:r>
            <w:r w:rsidRPr="000A382F">
              <w:rPr>
                <w:rFonts w:ascii="Calibri" w:eastAsia="Times New Roman" w:hAnsi="Calibri" w:cs="Times New Roman"/>
                <w:sz w:val="20"/>
                <w:szCs w:val="20"/>
                <w:lang w:eastAsia="pl-PL"/>
              </w:rPr>
              <w:br/>
              <w:t xml:space="preserve">- trzy funkcyjne przyciski oraz centralny </w:t>
            </w:r>
            <w:proofErr w:type="spellStart"/>
            <w:r w:rsidRPr="000A382F">
              <w:rPr>
                <w:rFonts w:ascii="Calibri" w:eastAsia="Times New Roman" w:hAnsi="Calibri" w:cs="Times New Roman"/>
                <w:sz w:val="20"/>
                <w:szCs w:val="20"/>
                <w:lang w:eastAsia="pl-PL"/>
              </w:rPr>
              <w:t>joystic</w:t>
            </w:r>
            <w:proofErr w:type="spellEnd"/>
            <w:r w:rsidRPr="000A382F">
              <w:rPr>
                <w:rFonts w:ascii="Calibri" w:eastAsia="Times New Roman" w:hAnsi="Calibri" w:cs="Times New Roman"/>
                <w:sz w:val="20"/>
                <w:szCs w:val="20"/>
                <w:lang w:eastAsia="pl-PL"/>
              </w:rPr>
              <w:br/>
              <w:t xml:space="preserve">- lekka konstrukcja </w:t>
            </w:r>
          </w:p>
        </w:tc>
        <w:tc>
          <w:tcPr>
            <w:tcW w:w="6379" w:type="dxa"/>
            <w:tcBorders>
              <w:top w:val="nil"/>
              <w:left w:val="nil"/>
              <w:bottom w:val="single" w:sz="4" w:space="0" w:color="auto"/>
              <w:right w:val="single" w:sz="4" w:space="0" w:color="auto"/>
            </w:tcBorders>
            <w:shd w:val="clear" w:color="000000" w:fill="FFFFFF"/>
            <w:noWrap/>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0A382F" w:rsidRPr="000A382F" w:rsidTr="0095374B">
        <w:trPr>
          <w:trHeight w:val="4158"/>
        </w:trPr>
        <w:tc>
          <w:tcPr>
            <w:tcW w:w="4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382F" w:rsidRPr="000A382F" w:rsidRDefault="000A382F" w:rsidP="000A382F">
            <w:pPr>
              <w:spacing w:after="0" w:line="240" w:lineRule="auto"/>
              <w:jc w:val="center"/>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30.</w:t>
            </w:r>
          </w:p>
        </w:tc>
        <w:tc>
          <w:tcPr>
            <w:tcW w:w="2052" w:type="dxa"/>
            <w:tcBorders>
              <w:top w:val="single" w:sz="4" w:space="0" w:color="auto"/>
              <w:left w:val="nil"/>
              <w:bottom w:val="single" w:sz="4" w:space="0" w:color="auto"/>
              <w:right w:val="single" w:sz="4" w:space="0" w:color="auto"/>
            </w:tcBorders>
            <w:shd w:val="clear" w:color="000000" w:fill="FFFFFF"/>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proofErr w:type="spellStart"/>
            <w:r w:rsidRPr="000A382F">
              <w:rPr>
                <w:rFonts w:ascii="Calibri" w:eastAsia="Times New Roman" w:hAnsi="Calibri" w:cs="Times New Roman"/>
                <w:sz w:val="20"/>
                <w:szCs w:val="20"/>
                <w:lang w:eastAsia="pl-PL"/>
              </w:rPr>
              <w:t>Wizualizer</w:t>
            </w:r>
            <w:proofErr w:type="spellEnd"/>
            <w:r w:rsidRPr="000A382F">
              <w:rPr>
                <w:rFonts w:ascii="Calibri" w:eastAsia="Times New Roman" w:hAnsi="Calibri" w:cs="Times New Roman"/>
                <w:sz w:val="20"/>
                <w:szCs w:val="20"/>
                <w:lang w:eastAsia="pl-PL"/>
              </w:rPr>
              <w:t xml:space="preserve"> kompatybilny z mikroskopem</w:t>
            </w:r>
          </w:p>
        </w:tc>
        <w:tc>
          <w:tcPr>
            <w:tcW w:w="6743" w:type="dxa"/>
            <w:tcBorders>
              <w:top w:val="single" w:sz="4" w:space="0" w:color="auto"/>
              <w:left w:val="nil"/>
              <w:bottom w:val="single" w:sz="4" w:space="0" w:color="auto"/>
              <w:right w:val="single" w:sz="4" w:space="0" w:color="auto"/>
            </w:tcBorders>
            <w:shd w:val="clear" w:color="000000" w:fill="FFFFFF"/>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Wymagania minimalne:</w:t>
            </w:r>
            <w:r w:rsidRPr="000A382F">
              <w:rPr>
                <w:rFonts w:ascii="Calibri" w:eastAsia="Times New Roman" w:hAnsi="Calibri" w:cs="Times New Roman"/>
                <w:sz w:val="20"/>
                <w:szCs w:val="20"/>
                <w:lang w:eastAsia="pl-PL"/>
              </w:rPr>
              <w:br/>
              <w:t>wyświetlanie obrazów i obiektów w jakości Full HD na dużym ekranie,</w:t>
            </w:r>
            <w:r w:rsidRPr="000A382F">
              <w:rPr>
                <w:rFonts w:ascii="Calibri" w:eastAsia="Times New Roman" w:hAnsi="Calibri" w:cs="Times New Roman"/>
                <w:sz w:val="20"/>
                <w:szCs w:val="20"/>
                <w:lang w:eastAsia="pl-PL"/>
              </w:rPr>
              <w:br/>
              <w:t>min 16 zoom;</w:t>
            </w:r>
            <w:r w:rsidRPr="000A382F">
              <w:rPr>
                <w:rFonts w:ascii="Calibri" w:eastAsia="Times New Roman" w:hAnsi="Calibri" w:cs="Times New Roman"/>
                <w:sz w:val="20"/>
                <w:szCs w:val="20"/>
                <w:lang w:eastAsia="pl-PL"/>
              </w:rPr>
              <w:br/>
              <w:t>strumieniowanie 30kl/s;</w:t>
            </w:r>
            <w:r w:rsidRPr="000A382F">
              <w:rPr>
                <w:rFonts w:ascii="Calibri" w:eastAsia="Times New Roman" w:hAnsi="Calibri" w:cs="Times New Roman"/>
                <w:sz w:val="20"/>
                <w:szCs w:val="20"/>
                <w:lang w:eastAsia="pl-PL"/>
              </w:rPr>
              <w:br/>
              <w:t>możliwość regulacji wysokości kamery</w:t>
            </w:r>
            <w:r w:rsidRPr="000A382F">
              <w:rPr>
                <w:rFonts w:ascii="Calibri" w:eastAsia="Times New Roman" w:hAnsi="Calibri" w:cs="Times New Roman"/>
                <w:sz w:val="20"/>
                <w:szCs w:val="20"/>
                <w:lang w:eastAsia="pl-PL"/>
              </w:rPr>
              <w:br/>
              <w:t>możliwość obrotu kamery w zakresie minimum 90º</w:t>
            </w:r>
            <w:r w:rsidRPr="000A382F">
              <w:rPr>
                <w:rFonts w:ascii="Calibri" w:eastAsia="Times New Roman" w:hAnsi="Calibri" w:cs="Times New Roman"/>
                <w:sz w:val="20"/>
                <w:szCs w:val="20"/>
                <w:lang w:eastAsia="pl-PL"/>
              </w:rPr>
              <w:br/>
              <w:t>możliwość prezentacji obiektów trójwymiarowych</w:t>
            </w:r>
            <w:r w:rsidRPr="000A382F">
              <w:rPr>
                <w:rFonts w:ascii="Calibri" w:eastAsia="Times New Roman" w:hAnsi="Calibri" w:cs="Times New Roman"/>
                <w:sz w:val="20"/>
                <w:szCs w:val="20"/>
                <w:lang w:eastAsia="pl-PL"/>
              </w:rPr>
              <w:br/>
            </w:r>
            <w:proofErr w:type="spellStart"/>
            <w:r w:rsidRPr="000A382F">
              <w:rPr>
                <w:rFonts w:ascii="Calibri" w:eastAsia="Times New Roman" w:hAnsi="Calibri" w:cs="Times New Roman"/>
                <w:sz w:val="20"/>
                <w:szCs w:val="20"/>
                <w:lang w:eastAsia="pl-PL"/>
              </w:rPr>
              <w:t>wizualizer</w:t>
            </w:r>
            <w:proofErr w:type="spellEnd"/>
            <w:r w:rsidRPr="000A382F">
              <w:rPr>
                <w:rFonts w:ascii="Calibri" w:eastAsia="Times New Roman" w:hAnsi="Calibri" w:cs="Times New Roman"/>
                <w:sz w:val="20"/>
                <w:szCs w:val="20"/>
                <w:lang w:eastAsia="pl-PL"/>
              </w:rPr>
              <w:t xml:space="preserve"> kompatybilny z dostarczonym mikroskopem</w:t>
            </w:r>
            <w:r w:rsidRPr="000A382F">
              <w:rPr>
                <w:rFonts w:ascii="Calibri" w:eastAsia="Times New Roman" w:hAnsi="Calibri" w:cs="Times New Roman"/>
                <w:sz w:val="20"/>
                <w:szCs w:val="20"/>
                <w:lang w:eastAsia="pl-PL"/>
              </w:rPr>
              <w:br/>
              <w:t>Zasilanie i sygnał obrazu są doprowadzone poprzez USB</w:t>
            </w:r>
            <w:r w:rsidRPr="000A382F">
              <w:rPr>
                <w:rFonts w:ascii="Calibri" w:eastAsia="Times New Roman" w:hAnsi="Calibri" w:cs="Times New Roman"/>
                <w:sz w:val="20"/>
                <w:szCs w:val="20"/>
                <w:lang w:eastAsia="pl-PL"/>
              </w:rPr>
              <w:br/>
              <w:t>gniazdo kart SD</w:t>
            </w:r>
            <w:r w:rsidRPr="000A382F">
              <w:rPr>
                <w:rFonts w:ascii="Calibri" w:eastAsia="Times New Roman" w:hAnsi="Calibri" w:cs="Times New Roman"/>
                <w:sz w:val="20"/>
                <w:szCs w:val="20"/>
                <w:lang w:eastAsia="pl-PL"/>
              </w:rPr>
              <w:br/>
              <w:t>- Warunki gwarancji:</w:t>
            </w:r>
            <w:r w:rsidRPr="000A382F">
              <w:rPr>
                <w:rFonts w:ascii="Calibri" w:eastAsia="Times New Roman" w:hAnsi="Calibri" w:cs="Times New Roman"/>
                <w:sz w:val="20"/>
                <w:szCs w:val="20"/>
                <w:lang w:eastAsia="pl-PL"/>
              </w:rPr>
              <w:br/>
              <w:t>- czas reakcji serwisu (SLA) - do 3 tygodnie od dnia zgłoszenia.</w:t>
            </w:r>
            <w:r w:rsidRPr="000A382F">
              <w:rPr>
                <w:rFonts w:ascii="Calibri" w:eastAsia="Times New Roman" w:hAnsi="Calibri" w:cs="Times New Roman"/>
                <w:sz w:val="20"/>
                <w:szCs w:val="20"/>
                <w:lang w:eastAsia="pl-PL"/>
              </w:rPr>
              <w:br/>
              <w:t>- serwis i wsparcie techniczne na ternie polski</w:t>
            </w:r>
            <w:r w:rsidRPr="000A382F">
              <w:rPr>
                <w:rFonts w:ascii="Calibri" w:eastAsia="Times New Roman" w:hAnsi="Calibri" w:cs="Times New Roman"/>
                <w:sz w:val="20"/>
                <w:szCs w:val="20"/>
                <w:lang w:eastAsia="pl-PL"/>
              </w:rPr>
              <w:br/>
              <w:t>- wsparcie techniczne i instrukcja obsługi  w języku polskim (</w:t>
            </w:r>
            <w:proofErr w:type="spellStart"/>
            <w:r w:rsidRPr="000A382F">
              <w:rPr>
                <w:rFonts w:ascii="Calibri" w:eastAsia="Times New Roman" w:hAnsi="Calibri" w:cs="Times New Roman"/>
                <w:sz w:val="20"/>
                <w:szCs w:val="20"/>
                <w:lang w:eastAsia="pl-PL"/>
              </w:rPr>
              <w:t>niekonicznie</w:t>
            </w:r>
            <w:proofErr w:type="spellEnd"/>
            <w:r w:rsidRPr="000A382F">
              <w:rPr>
                <w:rFonts w:ascii="Calibri" w:eastAsia="Times New Roman" w:hAnsi="Calibri" w:cs="Times New Roman"/>
                <w:sz w:val="20"/>
                <w:szCs w:val="20"/>
                <w:lang w:eastAsia="pl-PL"/>
              </w:rPr>
              <w:t xml:space="preserve"> papierowa)</w:t>
            </w:r>
            <w:r w:rsidRPr="000A382F">
              <w:rPr>
                <w:rFonts w:ascii="Calibri" w:eastAsia="Times New Roman" w:hAnsi="Calibri" w:cs="Times New Roman"/>
                <w:sz w:val="20"/>
                <w:szCs w:val="20"/>
                <w:lang w:eastAsia="pl-PL"/>
              </w:rPr>
              <w:br/>
              <w:t>- interfejs w języku polskim lub angielskim</w:t>
            </w:r>
          </w:p>
        </w:tc>
        <w:tc>
          <w:tcPr>
            <w:tcW w:w="6379" w:type="dxa"/>
            <w:tcBorders>
              <w:top w:val="single" w:sz="4" w:space="0" w:color="auto"/>
              <w:left w:val="nil"/>
              <w:bottom w:val="single" w:sz="4" w:space="0" w:color="auto"/>
              <w:right w:val="single" w:sz="4" w:space="0" w:color="auto"/>
            </w:tcBorders>
            <w:shd w:val="clear" w:color="000000" w:fill="FFFFFF"/>
            <w:noWrap/>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0A382F" w:rsidRPr="000A382F" w:rsidTr="0095374B">
        <w:trPr>
          <w:trHeight w:val="5100"/>
        </w:trPr>
        <w:tc>
          <w:tcPr>
            <w:tcW w:w="4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382F" w:rsidRPr="000A382F" w:rsidRDefault="000A382F" w:rsidP="000A382F">
            <w:pPr>
              <w:spacing w:after="0" w:line="240" w:lineRule="auto"/>
              <w:jc w:val="center"/>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lastRenderedPageBreak/>
              <w:t>31.</w:t>
            </w:r>
          </w:p>
        </w:tc>
        <w:tc>
          <w:tcPr>
            <w:tcW w:w="2052" w:type="dxa"/>
            <w:tcBorders>
              <w:top w:val="single" w:sz="4" w:space="0" w:color="auto"/>
              <w:left w:val="nil"/>
              <w:bottom w:val="single" w:sz="4" w:space="0" w:color="auto"/>
              <w:right w:val="single" w:sz="4" w:space="0" w:color="auto"/>
            </w:tcBorders>
            <w:shd w:val="clear" w:color="000000" w:fill="FFFFFF"/>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Mikroskop wraz z akcesoriami</w:t>
            </w:r>
          </w:p>
        </w:tc>
        <w:tc>
          <w:tcPr>
            <w:tcW w:w="6743" w:type="dxa"/>
            <w:tcBorders>
              <w:top w:val="single" w:sz="4" w:space="0" w:color="auto"/>
              <w:left w:val="nil"/>
              <w:bottom w:val="single" w:sz="4" w:space="0" w:color="auto"/>
              <w:right w:val="single" w:sz="4" w:space="0" w:color="auto"/>
            </w:tcBorders>
            <w:shd w:val="clear" w:color="000000" w:fill="FFFFFF"/>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Mikroskop elektroniczny o minimalnych wymaganiach:</w:t>
            </w:r>
            <w:r w:rsidRPr="000A382F">
              <w:rPr>
                <w:rFonts w:ascii="Calibri" w:eastAsia="Times New Roman" w:hAnsi="Calibri" w:cs="Times New Roman"/>
                <w:sz w:val="20"/>
                <w:szCs w:val="20"/>
                <w:lang w:eastAsia="pl-PL"/>
              </w:rPr>
              <w:br/>
              <w:t>wyświetlacz LCD minimum 3,5``;</w:t>
            </w:r>
            <w:r w:rsidRPr="000A382F">
              <w:rPr>
                <w:rFonts w:ascii="Calibri" w:eastAsia="Times New Roman" w:hAnsi="Calibri" w:cs="Times New Roman"/>
                <w:sz w:val="20"/>
                <w:szCs w:val="20"/>
                <w:lang w:eastAsia="pl-PL"/>
              </w:rPr>
              <w:br/>
              <w:t>zasilanie mikroskopu: sieciowe;</w:t>
            </w:r>
            <w:r w:rsidRPr="000A382F">
              <w:rPr>
                <w:rFonts w:ascii="Calibri" w:eastAsia="Times New Roman" w:hAnsi="Calibri" w:cs="Times New Roman"/>
                <w:sz w:val="20"/>
                <w:szCs w:val="20"/>
                <w:lang w:eastAsia="pl-PL"/>
              </w:rPr>
              <w:br/>
              <w:t>podwójny system oświetlenia (światło naturalne i LED)</w:t>
            </w:r>
            <w:r w:rsidRPr="000A382F">
              <w:rPr>
                <w:rFonts w:ascii="Calibri" w:eastAsia="Times New Roman" w:hAnsi="Calibri" w:cs="Times New Roman"/>
                <w:sz w:val="20"/>
                <w:szCs w:val="20"/>
                <w:lang w:eastAsia="pl-PL"/>
              </w:rPr>
              <w:br/>
              <w:t>powiększenie od 40x do min 600x</w:t>
            </w:r>
            <w:r w:rsidRPr="000A382F">
              <w:rPr>
                <w:rFonts w:ascii="Calibri" w:eastAsia="Times New Roman" w:hAnsi="Calibri" w:cs="Times New Roman"/>
                <w:sz w:val="20"/>
                <w:szCs w:val="20"/>
                <w:lang w:eastAsia="pl-PL"/>
              </w:rPr>
              <w:br/>
              <w:t>pamięć wewnętrzna minimum 128MB z możliwością rozbudowy,</w:t>
            </w:r>
            <w:r w:rsidRPr="000A382F">
              <w:rPr>
                <w:rFonts w:ascii="Calibri" w:eastAsia="Times New Roman" w:hAnsi="Calibri" w:cs="Times New Roman"/>
                <w:sz w:val="20"/>
                <w:szCs w:val="20"/>
                <w:lang w:eastAsia="pl-PL"/>
              </w:rPr>
              <w:br/>
              <w:t>gniazdo kart SD</w:t>
            </w:r>
            <w:r w:rsidRPr="000A382F">
              <w:rPr>
                <w:rFonts w:ascii="Calibri" w:eastAsia="Times New Roman" w:hAnsi="Calibri" w:cs="Times New Roman"/>
                <w:sz w:val="20"/>
                <w:szCs w:val="20"/>
                <w:lang w:eastAsia="pl-PL"/>
              </w:rPr>
              <w:br/>
              <w:t>W zestawie: mikroskop, kabel zasilający o długości minimum 150cm; kabel USB, walizka lub torba na mikroskop, min. 1 pipeta, min. 1 pęseta, minimum 3 odczynniki, minimum 5 preparatów, min. 5 pustych szkiełek,</w:t>
            </w:r>
            <w:r w:rsidRPr="000A382F">
              <w:rPr>
                <w:rFonts w:ascii="Calibri" w:eastAsia="Times New Roman" w:hAnsi="Calibri" w:cs="Times New Roman"/>
                <w:sz w:val="20"/>
                <w:szCs w:val="20"/>
                <w:lang w:eastAsia="pl-PL"/>
              </w:rPr>
              <w:br/>
              <w:t>- Warunki gwarancji:</w:t>
            </w:r>
            <w:r w:rsidRPr="000A382F">
              <w:rPr>
                <w:rFonts w:ascii="Calibri" w:eastAsia="Times New Roman" w:hAnsi="Calibri" w:cs="Times New Roman"/>
                <w:sz w:val="20"/>
                <w:szCs w:val="20"/>
                <w:lang w:eastAsia="pl-PL"/>
              </w:rPr>
              <w:br/>
              <w:t>- czas reakcji serwisu (SLA) - do 3 tygodnie od dnia zgłoszenia.</w:t>
            </w:r>
            <w:r w:rsidRPr="000A382F">
              <w:rPr>
                <w:rFonts w:ascii="Calibri" w:eastAsia="Times New Roman" w:hAnsi="Calibri" w:cs="Times New Roman"/>
                <w:sz w:val="20"/>
                <w:szCs w:val="20"/>
                <w:lang w:eastAsia="pl-PL"/>
              </w:rPr>
              <w:br/>
              <w:t>- serwis i wsparcie techniczne na ternie polski</w:t>
            </w:r>
            <w:r w:rsidRPr="000A382F">
              <w:rPr>
                <w:rFonts w:ascii="Calibri" w:eastAsia="Times New Roman" w:hAnsi="Calibri" w:cs="Times New Roman"/>
                <w:sz w:val="20"/>
                <w:szCs w:val="20"/>
                <w:lang w:eastAsia="pl-PL"/>
              </w:rPr>
              <w:br/>
              <w:t>- wsparcie techniczne i instrukcja obsługi  w języku polskim (</w:t>
            </w:r>
            <w:proofErr w:type="spellStart"/>
            <w:r w:rsidRPr="000A382F">
              <w:rPr>
                <w:rFonts w:ascii="Calibri" w:eastAsia="Times New Roman" w:hAnsi="Calibri" w:cs="Times New Roman"/>
                <w:sz w:val="20"/>
                <w:szCs w:val="20"/>
                <w:lang w:eastAsia="pl-PL"/>
              </w:rPr>
              <w:t>niekonicznie</w:t>
            </w:r>
            <w:proofErr w:type="spellEnd"/>
            <w:r w:rsidRPr="000A382F">
              <w:rPr>
                <w:rFonts w:ascii="Calibri" w:eastAsia="Times New Roman" w:hAnsi="Calibri" w:cs="Times New Roman"/>
                <w:sz w:val="20"/>
                <w:szCs w:val="20"/>
                <w:lang w:eastAsia="pl-PL"/>
              </w:rPr>
              <w:t xml:space="preserve"> papierowa)</w:t>
            </w:r>
            <w:r w:rsidRPr="000A382F">
              <w:rPr>
                <w:rFonts w:ascii="Calibri" w:eastAsia="Times New Roman" w:hAnsi="Calibri" w:cs="Times New Roman"/>
                <w:sz w:val="20"/>
                <w:szCs w:val="20"/>
                <w:lang w:eastAsia="pl-PL"/>
              </w:rPr>
              <w:br/>
              <w:t>- interfejs w języku polskim lub angielskim</w:t>
            </w:r>
          </w:p>
        </w:tc>
        <w:tc>
          <w:tcPr>
            <w:tcW w:w="6379" w:type="dxa"/>
            <w:tcBorders>
              <w:top w:val="single" w:sz="4" w:space="0" w:color="auto"/>
              <w:left w:val="nil"/>
              <w:bottom w:val="single" w:sz="4" w:space="0" w:color="auto"/>
              <w:right w:val="single" w:sz="4" w:space="0" w:color="auto"/>
            </w:tcBorders>
            <w:shd w:val="clear" w:color="000000" w:fill="FFFFFF"/>
            <w:noWrap/>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0A382F" w:rsidRPr="000A382F" w:rsidTr="000A382F">
        <w:trPr>
          <w:trHeight w:val="4200"/>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rsidR="000A382F" w:rsidRPr="000A382F" w:rsidRDefault="000A382F" w:rsidP="000A382F">
            <w:pPr>
              <w:spacing w:after="0" w:line="240" w:lineRule="auto"/>
              <w:jc w:val="center"/>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32.</w:t>
            </w:r>
          </w:p>
        </w:tc>
        <w:tc>
          <w:tcPr>
            <w:tcW w:w="2052" w:type="dxa"/>
            <w:tcBorders>
              <w:top w:val="nil"/>
              <w:left w:val="nil"/>
              <w:bottom w:val="single" w:sz="4" w:space="0" w:color="auto"/>
              <w:right w:val="single" w:sz="4" w:space="0" w:color="auto"/>
            </w:tcBorders>
            <w:shd w:val="clear" w:color="000000" w:fill="FFFFFF"/>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Mikroskop wraz z akcesoriami</w:t>
            </w:r>
          </w:p>
        </w:tc>
        <w:tc>
          <w:tcPr>
            <w:tcW w:w="6743" w:type="dxa"/>
            <w:tcBorders>
              <w:top w:val="nil"/>
              <w:left w:val="nil"/>
              <w:bottom w:val="single" w:sz="4" w:space="0" w:color="auto"/>
              <w:right w:val="single" w:sz="4" w:space="0" w:color="auto"/>
            </w:tcBorders>
            <w:shd w:val="clear" w:color="000000" w:fill="FFFFFF"/>
            <w:vAlign w:val="center"/>
            <w:hideMark/>
          </w:tcPr>
          <w:p w:rsidR="000A382F" w:rsidRDefault="000A382F" w:rsidP="000A382F">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Mikroskop z kamerą o minimalnych wymaganiach:</w:t>
            </w:r>
            <w:r w:rsidRPr="000A382F">
              <w:rPr>
                <w:rFonts w:ascii="Calibri" w:eastAsia="Times New Roman" w:hAnsi="Calibri" w:cs="Times New Roman"/>
                <w:sz w:val="20"/>
                <w:szCs w:val="20"/>
                <w:lang w:eastAsia="pl-PL"/>
              </w:rPr>
              <w:br/>
              <w:t>zakres powiększeń 40x-400x;</w:t>
            </w:r>
            <w:r w:rsidRPr="000A382F">
              <w:rPr>
                <w:rFonts w:ascii="Calibri" w:eastAsia="Times New Roman" w:hAnsi="Calibri" w:cs="Times New Roman"/>
                <w:sz w:val="20"/>
                <w:szCs w:val="20"/>
                <w:lang w:eastAsia="pl-PL"/>
              </w:rPr>
              <w:br/>
              <w:t>oświetlenie górne i dolne;</w:t>
            </w:r>
            <w:r w:rsidRPr="000A382F">
              <w:rPr>
                <w:rFonts w:ascii="Calibri" w:eastAsia="Times New Roman" w:hAnsi="Calibri" w:cs="Times New Roman"/>
                <w:sz w:val="20"/>
                <w:szCs w:val="20"/>
                <w:lang w:eastAsia="pl-PL"/>
              </w:rPr>
              <w:br/>
              <w:t>stolik o wymiarach minimalnych 90x90mm;</w:t>
            </w:r>
            <w:r w:rsidRPr="000A382F">
              <w:rPr>
                <w:rFonts w:ascii="Calibri" w:eastAsia="Times New Roman" w:hAnsi="Calibri" w:cs="Times New Roman"/>
                <w:sz w:val="20"/>
                <w:szCs w:val="20"/>
                <w:lang w:eastAsia="pl-PL"/>
              </w:rPr>
              <w:br/>
              <w:t>cyfrowa kolorowa kamera mikroskopowa;</w:t>
            </w:r>
            <w:r w:rsidRPr="000A382F">
              <w:rPr>
                <w:rFonts w:ascii="Calibri" w:eastAsia="Times New Roman" w:hAnsi="Calibri" w:cs="Times New Roman"/>
                <w:sz w:val="20"/>
                <w:szCs w:val="20"/>
                <w:lang w:eastAsia="pl-PL"/>
              </w:rPr>
              <w:br/>
              <w:t>rozdzielczość 1600x1200</w:t>
            </w:r>
            <w:r w:rsidRPr="000A382F">
              <w:rPr>
                <w:rFonts w:ascii="Calibri" w:eastAsia="Times New Roman" w:hAnsi="Calibri" w:cs="Times New Roman"/>
                <w:sz w:val="20"/>
                <w:szCs w:val="20"/>
                <w:lang w:eastAsia="pl-PL"/>
              </w:rPr>
              <w:br/>
              <w:t>min. 5 szt. Kontrastowych filtrów, zasilacz</w:t>
            </w:r>
            <w:r w:rsidRPr="000A382F">
              <w:rPr>
                <w:rFonts w:ascii="Calibri" w:eastAsia="Times New Roman" w:hAnsi="Calibri" w:cs="Times New Roman"/>
                <w:sz w:val="20"/>
                <w:szCs w:val="20"/>
                <w:lang w:eastAsia="pl-PL"/>
              </w:rPr>
              <w:br/>
              <w:t>- Warunki gwarancji:</w:t>
            </w:r>
            <w:r w:rsidRPr="000A382F">
              <w:rPr>
                <w:rFonts w:ascii="Calibri" w:eastAsia="Times New Roman" w:hAnsi="Calibri" w:cs="Times New Roman"/>
                <w:sz w:val="20"/>
                <w:szCs w:val="20"/>
                <w:lang w:eastAsia="pl-PL"/>
              </w:rPr>
              <w:br/>
              <w:t>- czas reakcji serwisu (SLA) - do 3 tygodnie od dnia zgłoszenia.</w:t>
            </w:r>
            <w:r w:rsidRPr="000A382F">
              <w:rPr>
                <w:rFonts w:ascii="Calibri" w:eastAsia="Times New Roman" w:hAnsi="Calibri" w:cs="Times New Roman"/>
                <w:sz w:val="20"/>
                <w:szCs w:val="20"/>
                <w:lang w:eastAsia="pl-PL"/>
              </w:rPr>
              <w:br/>
              <w:t>- serwis i wsparcie techniczne na ternie polski</w:t>
            </w:r>
            <w:r w:rsidRPr="000A382F">
              <w:rPr>
                <w:rFonts w:ascii="Calibri" w:eastAsia="Times New Roman" w:hAnsi="Calibri" w:cs="Times New Roman"/>
                <w:sz w:val="20"/>
                <w:szCs w:val="20"/>
                <w:lang w:eastAsia="pl-PL"/>
              </w:rPr>
              <w:br/>
              <w:t>- wsparcie techniczne i instrukcja obsługi  w języku polskim (</w:t>
            </w:r>
            <w:proofErr w:type="spellStart"/>
            <w:r w:rsidRPr="000A382F">
              <w:rPr>
                <w:rFonts w:ascii="Calibri" w:eastAsia="Times New Roman" w:hAnsi="Calibri" w:cs="Times New Roman"/>
                <w:sz w:val="20"/>
                <w:szCs w:val="20"/>
                <w:lang w:eastAsia="pl-PL"/>
              </w:rPr>
              <w:t>niekonicznie</w:t>
            </w:r>
            <w:proofErr w:type="spellEnd"/>
            <w:r w:rsidRPr="000A382F">
              <w:rPr>
                <w:rFonts w:ascii="Calibri" w:eastAsia="Times New Roman" w:hAnsi="Calibri" w:cs="Times New Roman"/>
                <w:sz w:val="20"/>
                <w:szCs w:val="20"/>
                <w:lang w:eastAsia="pl-PL"/>
              </w:rPr>
              <w:t xml:space="preserve"> papierowa)</w:t>
            </w:r>
            <w:r w:rsidRPr="000A382F">
              <w:rPr>
                <w:rFonts w:ascii="Calibri" w:eastAsia="Times New Roman" w:hAnsi="Calibri" w:cs="Times New Roman"/>
                <w:sz w:val="20"/>
                <w:szCs w:val="20"/>
                <w:lang w:eastAsia="pl-PL"/>
              </w:rPr>
              <w:br/>
              <w:t>- interfejs w języku polskim lub angielskim</w:t>
            </w:r>
          </w:p>
          <w:p w:rsidR="0095374B" w:rsidRDefault="0095374B" w:rsidP="000A382F">
            <w:pPr>
              <w:spacing w:after="0" w:line="240" w:lineRule="auto"/>
              <w:rPr>
                <w:rFonts w:ascii="Calibri" w:eastAsia="Times New Roman" w:hAnsi="Calibri" w:cs="Times New Roman"/>
                <w:sz w:val="20"/>
                <w:szCs w:val="20"/>
                <w:lang w:eastAsia="pl-PL"/>
              </w:rPr>
            </w:pPr>
          </w:p>
          <w:p w:rsidR="0095374B" w:rsidRDefault="0095374B" w:rsidP="000A382F">
            <w:pPr>
              <w:spacing w:after="0" w:line="240" w:lineRule="auto"/>
              <w:rPr>
                <w:rFonts w:ascii="Calibri" w:eastAsia="Times New Roman" w:hAnsi="Calibri" w:cs="Times New Roman"/>
                <w:sz w:val="20"/>
                <w:szCs w:val="20"/>
                <w:lang w:eastAsia="pl-PL"/>
              </w:rPr>
            </w:pPr>
          </w:p>
          <w:p w:rsidR="0095374B" w:rsidRDefault="0095374B" w:rsidP="000A382F">
            <w:pPr>
              <w:spacing w:after="0" w:line="240" w:lineRule="auto"/>
              <w:rPr>
                <w:rFonts w:ascii="Calibri" w:eastAsia="Times New Roman" w:hAnsi="Calibri" w:cs="Times New Roman"/>
                <w:sz w:val="20"/>
                <w:szCs w:val="20"/>
                <w:lang w:eastAsia="pl-PL"/>
              </w:rPr>
            </w:pPr>
          </w:p>
          <w:p w:rsidR="0095374B" w:rsidRDefault="0095374B" w:rsidP="000A382F">
            <w:pPr>
              <w:spacing w:after="0" w:line="240" w:lineRule="auto"/>
              <w:rPr>
                <w:rFonts w:ascii="Calibri" w:eastAsia="Times New Roman" w:hAnsi="Calibri" w:cs="Times New Roman"/>
                <w:sz w:val="20"/>
                <w:szCs w:val="20"/>
                <w:lang w:eastAsia="pl-PL"/>
              </w:rPr>
            </w:pPr>
          </w:p>
          <w:p w:rsidR="0095374B" w:rsidRDefault="0095374B" w:rsidP="000A382F">
            <w:pPr>
              <w:spacing w:after="0" w:line="240" w:lineRule="auto"/>
              <w:rPr>
                <w:rFonts w:ascii="Calibri" w:eastAsia="Times New Roman" w:hAnsi="Calibri" w:cs="Times New Roman"/>
                <w:sz w:val="20"/>
                <w:szCs w:val="20"/>
                <w:lang w:eastAsia="pl-PL"/>
              </w:rPr>
            </w:pPr>
          </w:p>
          <w:p w:rsidR="0095374B" w:rsidRDefault="0095374B" w:rsidP="000A382F">
            <w:pPr>
              <w:spacing w:after="0" w:line="240" w:lineRule="auto"/>
              <w:rPr>
                <w:rFonts w:ascii="Calibri" w:eastAsia="Times New Roman" w:hAnsi="Calibri" w:cs="Times New Roman"/>
                <w:sz w:val="20"/>
                <w:szCs w:val="20"/>
                <w:lang w:eastAsia="pl-PL"/>
              </w:rPr>
            </w:pPr>
          </w:p>
          <w:p w:rsidR="0095374B" w:rsidRPr="000A382F" w:rsidRDefault="0095374B" w:rsidP="000A382F">
            <w:pPr>
              <w:spacing w:after="0" w:line="240" w:lineRule="auto"/>
              <w:rPr>
                <w:rFonts w:ascii="Calibri" w:eastAsia="Times New Roman" w:hAnsi="Calibri" w:cs="Times New Roman"/>
                <w:sz w:val="20"/>
                <w:szCs w:val="20"/>
                <w:lang w:eastAsia="pl-PL"/>
              </w:rPr>
            </w:pPr>
          </w:p>
        </w:tc>
        <w:tc>
          <w:tcPr>
            <w:tcW w:w="6379" w:type="dxa"/>
            <w:tcBorders>
              <w:top w:val="nil"/>
              <w:left w:val="nil"/>
              <w:bottom w:val="single" w:sz="4" w:space="0" w:color="auto"/>
              <w:right w:val="single" w:sz="4" w:space="0" w:color="auto"/>
            </w:tcBorders>
            <w:shd w:val="clear" w:color="000000" w:fill="FFFFFF"/>
            <w:noWrap/>
            <w:vAlign w:val="center"/>
            <w:hideMark/>
          </w:tcPr>
          <w:p w:rsidR="000A382F" w:rsidRPr="000A382F" w:rsidRDefault="000A382F" w:rsidP="000A382F">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0A382F" w:rsidRPr="000A382F" w:rsidTr="000A382F">
        <w:trPr>
          <w:trHeight w:val="570"/>
        </w:trPr>
        <w:tc>
          <w:tcPr>
            <w:tcW w:w="15593"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rsidR="000A382F" w:rsidRPr="000A382F" w:rsidRDefault="000A382F" w:rsidP="000A382F">
            <w:pPr>
              <w:spacing w:after="0" w:line="240" w:lineRule="auto"/>
              <w:jc w:val="center"/>
              <w:rPr>
                <w:rFonts w:ascii="Calibri" w:eastAsia="Times New Roman" w:hAnsi="Calibri" w:cs="Times New Roman"/>
                <w:b/>
                <w:bCs/>
                <w:color w:val="000000"/>
                <w:sz w:val="36"/>
                <w:szCs w:val="36"/>
                <w:lang w:eastAsia="pl-PL"/>
              </w:rPr>
            </w:pPr>
            <w:r w:rsidRPr="000A382F">
              <w:rPr>
                <w:rFonts w:ascii="Calibri" w:eastAsia="Times New Roman" w:hAnsi="Calibri" w:cs="Times New Roman"/>
                <w:b/>
                <w:bCs/>
                <w:color w:val="000000"/>
                <w:sz w:val="36"/>
                <w:szCs w:val="36"/>
                <w:lang w:eastAsia="pl-PL"/>
              </w:rPr>
              <w:lastRenderedPageBreak/>
              <w:t>Publiczna Szkoła Podstawowa - Nowa Wieś</w:t>
            </w:r>
          </w:p>
        </w:tc>
      </w:tr>
      <w:tr w:rsidR="009C0B13" w:rsidRPr="000A382F" w:rsidTr="000A382F">
        <w:trPr>
          <w:trHeight w:val="45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C0B13" w:rsidRPr="000A382F" w:rsidRDefault="009C0B13" w:rsidP="009C0B13">
            <w:pPr>
              <w:spacing w:after="0" w:line="240" w:lineRule="auto"/>
              <w:jc w:val="center"/>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33.</w:t>
            </w:r>
          </w:p>
        </w:tc>
        <w:tc>
          <w:tcPr>
            <w:tcW w:w="2052" w:type="dxa"/>
            <w:tcBorders>
              <w:top w:val="nil"/>
              <w:left w:val="nil"/>
              <w:bottom w:val="single" w:sz="4" w:space="0" w:color="auto"/>
              <w:right w:val="single" w:sz="4" w:space="0" w:color="auto"/>
            </w:tcBorders>
            <w:shd w:val="clear" w:color="000000" w:fill="FFFFFF"/>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v2 EDU - zestaw z</w:t>
            </w:r>
            <w:r w:rsidRPr="009C0B13">
              <w:rPr>
                <w:rFonts w:ascii="Calibri" w:eastAsia="Times New Roman" w:hAnsi="Calibri" w:cs="Times New Roman"/>
                <w:sz w:val="20"/>
                <w:szCs w:val="20"/>
                <w:lang w:eastAsia="pl-PL"/>
              </w:rPr>
              <w:br/>
              <w:t>podręcznikiem</w:t>
            </w:r>
          </w:p>
        </w:tc>
        <w:tc>
          <w:tcPr>
            <w:tcW w:w="6743" w:type="dxa"/>
            <w:tcBorders>
              <w:top w:val="nil"/>
              <w:left w:val="nil"/>
              <w:bottom w:val="single" w:sz="4" w:space="0" w:color="auto"/>
              <w:right w:val="single" w:sz="4" w:space="0" w:color="auto"/>
            </w:tcBorders>
            <w:shd w:val="clear" w:color="auto" w:fill="auto"/>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Kurs nauki programowania: podręcznik na nauczyciela 276 stron oraz zeszyt ćwiczeń ucznia 105 stron*</w:t>
            </w:r>
            <w:r w:rsidRPr="009C0B13">
              <w:rPr>
                <w:rFonts w:ascii="Calibri" w:eastAsia="Times New Roman" w:hAnsi="Calibri" w:cs="Times New Roman"/>
                <w:sz w:val="20"/>
                <w:szCs w:val="20"/>
                <w:lang w:eastAsia="pl-PL"/>
              </w:rPr>
              <w:br/>
              <w:t>Liczba klocków: 745</w:t>
            </w:r>
            <w:r w:rsidRPr="009C0B13">
              <w:rPr>
                <w:rFonts w:ascii="Calibri" w:eastAsia="Times New Roman" w:hAnsi="Calibri" w:cs="Times New Roman"/>
                <w:sz w:val="20"/>
                <w:szCs w:val="20"/>
                <w:lang w:eastAsia="pl-PL"/>
              </w:rPr>
              <w:br/>
              <w:t>Czujniki: 7 (2x detekcja pozycji wbudowana w silnik, 2 x skali szarości, 1 x kolizji, 1 x koloru, 1 x ultradźwiękowy)</w:t>
            </w:r>
            <w:r w:rsidRPr="009C0B13">
              <w:rPr>
                <w:rFonts w:ascii="Calibri" w:eastAsia="Times New Roman" w:hAnsi="Calibri" w:cs="Times New Roman"/>
                <w:sz w:val="20"/>
                <w:szCs w:val="20"/>
                <w:lang w:eastAsia="pl-PL"/>
              </w:rPr>
              <w:br/>
              <w:t>Liczba silników: 2 x mały silnik</w:t>
            </w:r>
            <w:r w:rsidRPr="009C0B13">
              <w:rPr>
                <w:rFonts w:ascii="Calibri" w:eastAsia="Times New Roman" w:hAnsi="Calibri" w:cs="Times New Roman"/>
                <w:sz w:val="20"/>
                <w:szCs w:val="20"/>
                <w:lang w:eastAsia="pl-PL"/>
              </w:rPr>
              <w:br/>
              <w:t xml:space="preserve">Kontroler z procesorem ARM </w:t>
            </w:r>
            <w:proofErr w:type="spellStart"/>
            <w:r w:rsidRPr="009C0B13">
              <w:rPr>
                <w:rFonts w:ascii="Calibri" w:eastAsia="Times New Roman" w:hAnsi="Calibri" w:cs="Times New Roman"/>
                <w:sz w:val="20"/>
                <w:szCs w:val="20"/>
                <w:lang w:eastAsia="pl-PL"/>
              </w:rPr>
              <w:t>Cortex</w:t>
            </w:r>
            <w:proofErr w:type="spellEnd"/>
            <w:r w:rsidRPr="009C0B13">
              <w:rPr>
                <w:rFonts w:ascii="Calibri" w:eastAsia="Times New Roman" w:hAnsi="Calibri" w:cs="Times New Roman"/>
                <w:sz w:val="20"/>
                <w:szCs w:val="20"/>
                <w:lang w:eastAsia="pl-PL"/>
              </w:rPr>
              <w:t xml:space="preserve"> 72 MHz</w:t>
            </w:r>
            <w:r w:rsidRPr="009C0B13">
              <w:rPr>
                <w:rFonts w:ascii="Calibri" w:eastAsia="Times New Roman" w:hAnsi="Calibri" w:cs="Times New Roman"/>
                <w:sz w:val="20"/>
                <w:szCs w:val="20"/>
                <w:lang w:eastAsia="pl-PL"/>
              </w:rPr>
              <w:br/>
              <w:t>Ekran sterujący: brak / sterowanie w aplikacji</w:t>
            </w:r>
            <w:r w:rsidRPr="009C0B13">
              <w:rPr>
                <w:rFonts w:ascii="Calibri" w:eastAsia="Times New Roman" w:hAnsi="Calibri" w:cs="Times New Roman"/>
                <w:sz w:val="20"/>
                <w:szCs w:val="20"/>
                <w:lang w:eastAsia="pl-PL"/>
              </w:rPr>
              <w:br/>
              <w:t>Wbudowany: LED, głośnik</w:t>
            </w:r>
            <w:r w:rsidRPr="009C0B13">
              <w:rPr>
                <w:rFonts w:ascii="Calibri" w:eastAsia="Times New Roman" w:hAnsi="Calibri" w:cs="Times New Roman"/>
                <w:sz w:val="20"/>
                <w:szCs w:val="20"/>
                <w:lang w:eastAsia="pl-PL"/>
              </w:rPr>
              <w:br/>
              <w:t>Zasilanie: 6 x AA</w:t>
            </w:r>
            <w:r w:rsidRPr="009C0B13">
              <w:rPr>
                <w:rFonts w:ascii="Calibri" w:eastAsia="Times New Roman" w:hAnsi="Calibri" w:cs="Times New Roman"/>
                <w:sz w:val="20"/>
                <w:szCs w:val="20"/>
                <w:lang w:eastAsia="pl-PL"/>
              </w:rPr>
              <w:br/>
              <w:t>Porty: 4 x sensor, 2 x silnik</w:t>
            </w:r>
            <w:r w:rsidRPr="009C0B13">
              <w:rPr>
                <w:rFonts w:ascii="Calibri" w:eastAsia="Times New Roman" w:hAnsi="Calibri" w:cs="Times New Roman"/>
                <w:sz w:val="20"/>
                <w:szCs w:val="20"/>
                <w:lang w:eastAsia="pl-PL"/>
              </w:rPr>
              <w:br/>
            </w:r>
            <w:proofErr w:type="spellStart"/>
            <w:r w:rsidRPr="009C0B13">
              <w:rPr>
                <w:rFonts w:ascii="Calibri" w:eastAsia="Times New Roman" w:hAnsi="Calibri" w:cs="Times New Roman"/>
                <w:sz w:val="20"/>
                <w:szCs w:val="20"/>
                <w:lang w:eastAsia="pl-PL"/>
              </w:rPr>
              <w:t>WiFi</w:t>
            </w:r>
            <w:proofErr w:type="spellEnd"/>
            <w:r w:rsidRPr="009C0B13">
              <w:rPr>
                <w:rFonts w:ascii="Calibri" w:eastAsia="Times New Roman" w:hAnsi="Calibri" w:cs="Times New Roman"/>
                <w:sz w:val="20"/>
                <w:szCs w:val="20"/>
                <w:lang w:eastAsia="pl-PL"/>
              </w:rPr>
              <w:t>, Hot-spot</w:t>
            </w:r>
            <w:r w:rsidRPr="009C0B13">
              <w:rPr>
                <w:rFonts w:ascii="Calibri" w:eastAsia="Times New Roman" w:hAnsi="Calibri" w:cs="Times New Roman"/>
                <w:sz w:val="20"/>
                <w:szCs w:val="20"/>
                <w:lang w:eastAsia="pl-PL"/>
              </w:rPr>
              <w:br/>
              <w:t>Interaktywna aplikacja „</w:t>
            </w:r>
            <w:proofErr w:type="spellStart"/>
            <w:r w:rsidRPr="009C0B13">
              <w:rPr>
                <w:rFonts w:ascii="Calibri" w:eastAsia="Times New Roman" w:hAnsi="Calibri" w:cs="Times New Roman"/>
                <w:sz w:val="20"/>
                <w:szCs w:val="20"/>
                <w:lang w:eastAsia="pl-PL"/>
              </w:rPr>
              <w:t>Abilix</w:t>
            </w:r>
            <w:proofErr w:type="spellEnd"/>
            <w:r w:rsidRPr="009C0B13">
              <w:rPr>
                <w:rFonts w:ascii="Calibri" w:eastAsia="Times New Roman" w:hAnsi="Calibri" w:cs="Times New Roman"/>
                <w:sz w:val="20"/>
                <w:szCs w:val="20"/>
                <w:lang w:eastAsia="pl-PL"/>
              </w:rPr>
              <w:t xml:space="preserve"> Krypton-</w:t>
            </w:r>
            <w:proofErr w:type="spellStart"/>
            <w:r w:rsidRPr="009C0B13">
              <w:rPr>
                <w:rFonts w:ascii="Calibri" w:eastAsia="Times New Roman" w:hAnsi="Calibri" w:cs="Times New Roman"/>
                <w:sz w:val="20"/>
                <w:szCs w:val="20"/>
                <w:lang w:eastAsia="pl-PL"/>
              </w:rPr>
              <w:t>Todays</w:t>
            </w:r>
            <w:proofErr w:type="spellEnd"/>
            <w:r w:rsidRPr="009C0B13">
              <w:rPr>
                <w:rFonts w:ascii="Calibri" w:eastAsia="Times New Roman" w:hAnsi="Calibri" w:cs="Times New Roman"/>
                <w:sz w:val="20"/>
                <w:szCs w:val="20"/>
                <w:lang w:eastAsia="pl-PL"/>
              </w:rPr>
              <w:t xml:space="preserve"> </w:t>
            </w:r>
            <w:proofErr w:type="spellStart"/>
            <w:r w:rsidRPr="009C0B13">
              <w:rPr>
                <w:rFonts w:ascii="Calibri" w:eastAsia="Times New Roman" w:hAnsi="Calibri" w:cs="Times New Roman"/>
                <w:sz w:val="20"/>
                <w:szCs w:val="20"/>
                <w:lang w:eastAsia="pl-PL"/>
              </w:rPr>
              <w:t>Future</w:t>
            </w:r>
            <w:proofErr w:type="spellEnd"/>
            <w:r w:rsidRPr="009C0B13">
              <w:rPr>
                <w:rFonts w:ascii="Calibri" w:eastAsia="Times New Roman" w:hAnsi="Calibri" w:cs="Times New Roman"/>
                <w:sz w:val="20"/>
                <w:szCs w:val="20"/>
                <w:lang w:eastAsia="pl-PL"/>
              </w:rPr>
              <w:t>” na IOS i Android</w:t>
            </w:r>
            <w:r w:rsidRPr="009C0B13">
              <w:rPr>
                <w:rFonts w:ascii="Calibri" w:eastAsia="Times New Roman" w:hAnsi="Calibri" w:cs="Times New Roman"/>
                <w:sz w:val="20"/>
                <w:szCs w:val="20"/>
                <w:lang w:eastAsia="pl-PL"/>
              </w:rPr>
              <w:br/>
              <w:t xml:space="preserve">Możliwość programowania w 3 językach: </w:t>
            </w:r>
            <w:proofErr w:type="spellStart"/>
            <w:r w:rsidRPr="009C0B13">
              <w:rPr>
                <w:rFonts w:ascii="Calibri" w:eastAsia="Times New Roman" w:hAnsi="Calibri" w:cs="Times New Roman"/>
                <w:sz w:val="20"/>
                <w:szCs w:val="20"/>
                <w:lang w:eastAsia="pl-PL"/>
              </w:rPr>
              <w:t>Abilix</w:t>
            </w:r>
            <w:proofErr w:type="spellEnd"/>
            <w:r w:rsidRPr="009C0B13">
              <w:rPr>
                <w:rFonts w:ascii="Calibri" w:eastAsia="Times New Roman" w:hAnsi="Calibri" w:cs="Times New Roman"/>
                <w:sz w:val="20"/>
                <w:szCs w:val="20"/>
                <w:lang w:eastAsia="pl-PL"/>
              </w:rPr>
              <w:t xml:space="preserve"> </w:t>
            </w:r>
            <w:proofErr w:type="spellStart"/>
            <w:r w:rsidRPr="009C0B13">
              <w:rPr>
                <w:rFonts w:ascii="Calibri" w:eastAsia="Times New Roman" w:hAnsi="Calibri" w:cs="Times New Roman"/>
                <w:sz w:val="20"/>
                <w:szCs w:val="20"/>
                <w:lang w:eastAsia="pl-PL"/>
              </w:rPr>
              <w:t>Drag&amp;Drop</w:t>
            </w:r>
            <w:proofErr w:type="spellEnd"/>
            <w:r w:rsidRPr="009C0B13">
              <w:rPr>
                <w:rFonts w:ascii="Calibri" w:eastAsia="Times New Roman" w:hAnsi="Calibri" w:cs="Times New Roman"/>
                <w:sz w:val="20"/>
                <w:szCs w:val="20"/>
                <w:lang w:eastAsia="pl-PL"/>
              </w:rPr>
              <w:t xml:space="preserve">, </w:t>
            </w:r>
            <w:proofErr w:type="spellStart"/>
            <w:r w:rsidRPr="009C0B13">
              <w:rPr>
                <w:rFonts w:ascii="Calibri" w:eastAsia="Times New Roman" w:hAnsi="Calibri" w:cs="Times New Roman"/>
                <w:sz w:val="20"/>
                <w:szCs w:val="20"/>
                <w:lang w:eastAsia="pl-PL"/>
              </w:rPr>
              <w:t>Abilix</w:t>
            </w:r>
            <w:proofErr w:type="spellEnd"/>
            <w:r w:rsidRPr="009C0B13">
              <w:rPr>
                <w:rFonts w:ascii="Calibri" w:eastAsia="Times New Roman" w:hAnsi="Calibri" w:cs="Times New Roman"/>
                <w:sz w:val="20"/>
                <w:szCs w:val="20"/>
                <w:lang w:eastAsia="pl-PL"/>
              </w:rPr>
              <w:t xml:space="preserve"> SCRATCH, </w:t>
            </w:r>
            <w:proofErr w:type="spellStart"/>
            <w:r w:rsidRPr="009C0B13">
              <w:rPr>
                <w:rFonts w:ascii="Calibri" w:eastAsia="Times New Roman" w:hAnsi="Calibri" w:cs="Times New Roman"/>
                <w:sz w:val="20"/>
                <w:szCs w:val="20"/>
                <w:lang w:eastAsia="pl-PL"/>
              </w:rPr>
              <w:t>Abilix</w:t>
            </w:r>
            <w:proofErr w:type="spellEnd"/>
            <w:r w:rsidRPr="009C0B13">
              <w:rPr>
                <w:rFonts w:ascii="Calibri" w:eastAsia="Times New Roman" w:hAnsi="Calibri" w:cs="Times New Roman"/>
                <w:sz w:val="20"/>
                <w:szCs w:val="20"/>
                <w:lang w:eastAsia="pl-PL"/>
              </w:rPr>
              <w:t xml:space="preserve"> </w:t>
            </w:r>
            <w:proofErr w:type="spellStart"/>
            <w:r w:rsidRPr="009C0B13">
              <w:rPr>
                <w:rFonts w:ascii="Calibri" w:eastAsia="Times New Roman" w:hAnsi="Calibri" w:cs="Times New Roman"/>
                <w:sz w:val="20"/>
                <w:szCs w:val="20"/>
                <w:lang w:eastAsia="pl-PL"/>
              </w:rPr>
              <w:t>Flow</w:t>
            </w:r>
            <w:proofErr w:type="spellEnd"/>
            <w:r w:rsidRPr="009C0B13">
              <w:rPr>
                <w:rFonts w:ascii="Calibri" w:eastAsia="Times New Roman" w:hAnsi="Calibri" w:cs="Times New Roman"/>
                <w:sz w:val="20"/>
                <w:szCs w:val="20"/>
                <w:lang w:eastAsia="pl-PL"/>
              </w:rPr>
              <w:t>-Chart</w:t>
            </w:r>
          </w:p>
        </w:tc>
        <w:tc>
          <w:tcPr>
            <w:tcW w:w="6379" w:type="dxa"/>
            <w:tcBorders>
              <w:top w:val="nil"/>
              <w:left w:val="nil"/>
              <w:bottom w:val="single" w:sz="4" w:space="0" w:color="auto"/>
              <w:right w:val="single" w:sz="4" w:space="0" w:color="auto"/>
            </w:tcBorders>
            <w:shd w:val="clear" w:color="auto" w:fill="auto"/>
            <w:noWrap/>
            <w:vAlign w:val="center"/>
            <w:hideMark/>
          </w:tcPr>
          <w:p w:rsidR="009C0B13" w:rsidRPr="000A382F" w:rsidRDefault="009C0B13" w:rsidP="009C0B13">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tr w:rsidR="009C0B13" w:rsidRPr="000A382F" w:rsidTr="000A382F">
        <w:trPr>
          <w:trHeight w:val="24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C0B13" w:rsidRPr="000A382F" w:rsidRDefault="009C0B13" w:rsidP="009C0B13">
            <w:pPr>
              <w:spacing w:after="0" w:line="240" w:lineRule="auto"/>
              <w:jc w:val="center"/>
              <w:rPr>
                <w:rFonts w:ascii="Calibri" w:eastAsia="Times New Roman" w:hAnsi="Calibri" w:cs="Times New Roman"/>
                <w:sz w:val="20"/>
                <w:szCs w:val="20"/>
                <w:lang w:eastAsia="pl-PL"/>
              </w:rPr>
            </w:pPr>
            <w:bookmarkStart w:id="0" w:name="_GoBack" w:colFirst="1" w:colLast="2"/>
            <w:r w:rsidRPr="000A382F">
              <w:rPr>
                <w:rFonts w:ascii="Calibri" w:eastAsia="Times New Roman" w:hAnsi="Calibri" w:cs="Times New Roman"/>
                <w:sz w:val="20"/>
                <w:szCs w:val="20"/>
                <w:lang w:eastAsia="pl-PL"/>
              </w:rPr>
              <w:t>34.</w:t>
            </w:r>
          </w:p>
        </w:tc>
        <w:tc>
          <w:tcPr>
            <w:tcW w:w="2052" w:type="dxa"/>
            <w:tcBorders>
              <w:top w:val="nil"/>
              <w:left w:val="nil"/>
              <w:bottom w:val="single" w:sz="4" w:space="0" w:color="auto"/>
              <w:right w:val="single" w:sz="4" w:space="0" w:color="auto"/>
            </w:tcBorders>
            <w:shd w:val="clear" w:color="000000" w:fill="FFFFFF"/>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 xml:space="preserve">Dron edukacyjny </w:t>
            </w:r>
          </w:p>
        </w:tc>
        <w:tc>
          <w:tcPr>
            <w:tcW w:w="6743" w:type="dxa"/>
            <w:tcBorders>
              <w:top w:val="nil"/>
              <w:left w:val="nil"/>
              <w:bottom w:val="single" w:sz="4" w:space="0" w:color="auto"/>
              <w:right w:val="single" w:sz="4" w:space="0" w:color="auto"/>
            </w:tcBorders>
            <w:shd w:val="clear" w:color="auto" w:fill="auto"/>
            <w:vAlign w:val="center"/>
            <w:hideMark/>
          </w:tcPr>
          <w:p w:rsidR="009C0B13" w:rsidRPr="009C0B13" w:rsidRDefault="009C0B13" w:rsidP="009C0B13">
            <w:pPr>
              <w:spacing w:after="0" w:line="240" w:lineRule="auto"/>
              <w:rPr>
                <w:rFonts w:ascii="Calibri" w:eastAsia="Times New Roman" w:hAnsi="Calibri" w:cs="Times New Roman"/>
                <w:sz w:val="20"/>
                <w:szCs w:val="20"/>
                <w:lang w:eastAsia="pl-PL"/>
              </w:rPr>
            </w:pPr>
            <w:r w:rsidRPr="009C0B13">
              <w:rPr>
                <w:rFonts w:ascii="Calibri" w:eastAsia="Times New Roman" w:hAnsi="Calibri" w:cs="Times New Roman"/>
                <w:sz w:val="20"/>
                <w:szCs w:val="20"/>
                <w:lang w:eastAsia="pl-PL"/>
              </w:rPr>
              <w:t>Dron (ze śmigłami i osłonami)</w:t>
            </w:r>
            <w:r w:rsidRPr="009C0B13">
              <w:rPr>
                <w:rFonts w:ascii="Calibri" w:eastAsia="Times New Roman" w:hAnsi="Calibri" w:cs="Times New Roman"/>
                <w:sz w:val="20"/>
                <w:szCs w:val="20"/>
                <w:lang w:eastAsia="pl-PL"/>
              </w:rPr>
              <w:br/>
              <w:t xml:space="preserve">Zapasowe śmigła </w:t>
            </w:r>
            <w:r w:rsidRPr="009C0B13">
              <w:rPr>
                <w:rFonts w:ascii="Calibri" w:eastAsia="Times New Roman" w:hAnsi="Calibri" w:cs="Times New Roman"/>
                <w:sz w:val="20"/>
                <w:szCs w:val="20"/>
                <w:lang w:eastAsia="pl-PL"/>
              </w:rPr>
              <w:br/>
              <w:t xml:space="preserve">4 x Mata Misji </w:t>
            </w:r>
            <w:r w:rsidRPr="009C0B13">
              <w:rPr>
                <w:rFonts w:ascii="Calibri" w:eastAsia="Times New Roman" w:hAnsi="Calibri" w:cs="Times New Roman"/>
                <w:sz w:val="20"/>
                <w:szCs w:val="20"/>
                <w:lang w:eastAsia="pl-PL"/>
              </w:rPr>
              <w:br/>
              <w:t>1x Bateria</w:t>
            </w:r>
            <w:r w:rsidRPr="009C0B13">
              <w:rPr>
                <w:rFonts w:ascii="Calibri" w:eastAsia="Times New Roman" w:hAnsi="Calibri" w:cs="Times New Roman"/>
                <w:sz w:val="20"/>
                <w:szCs w:val="20"/>
                <w:lang w:eastAsia="pl-PL"/>
              </w:rPr>
              <w:br/>
              <w:t>Kabel Micro USB</w:t>
            </w:r>
            <w:r w:rsidRPr="009C0B13">
              <w:rPr>
                <w:rFonts w:ascii="Calibri" w:eastAsia="Times New Roman" w:hAnsi="Calibri" w:cs="Times New Roman"/>
                <w:sz w:val="20"/>
                <w:szCs w:val="20"/>
                <w:lang w:eastAsia="pl-PL"/>
              </w:rPr>
              <w:br/>
              <w:t xml:space="preserve">Narzędzie do zdejmowania śmigieł </w:t>
            </w:r>
            <w:r w:rsidRPr="009C0B13">
              <w:rPr>
                <w:rFonts w:ascii="Calibri" w:eastAsia="Times New Roman" w:hAnsi="Calibri" w:cs="Times New Roman"/>
                <w:sz w:val="20"/>
                <w:szCs w:val="20"/>
                <w:lang w:eastAsia="pl-PL"/>
              </w:rPr>
              <w:br/>
              <w:t>Instrukcja</w:t>
            </w:r>
            <w:r w:rsidRPr="009C0B13">
              <w:rPr>
                <w:rFonts w:ascii="Calibri" w:eastAsia="Times New Roman" w:hAnsi="Calibri" w:cs="Times New Roman"/>
                <w:sz w:val="20"/>
                <w:szCs w:val="20"/>
                <w:lang w:eastAsia="pl-PL"/>
              </w:rPr>
              <w:br/>
              <w:t>Kontroler Open-Source ×1</w:t>
            </w:r>
          </w:p>
        </w:tc>
        <w:tc>
          <w:tcPr>
            <w:tcW w:w="6379" w:type="dxa"/>
            <w:tcBorders>
              <w:top w:val="nil"/>
              <w:left w:val="nil"/>
              <w:bottom w:val="single" w:sz="4" w:space="0" w:color="auto"/>
              <w:right w:val="single" w:sz="4" w:space="0" w:color="auto"/>
            </w:tcBorders>
            <w:shd w:val="clear" w:color="auto" w:fill="auto"/>
            <w:noWrap/>
            <w:vAlign w:val="center"/>
            <w:hideMark/>
          </w:tcPr>
          <w:p w:rsidR="009C0B13" w:rsidRPr="000A382F" w:rsidRDefault="009C0B13" w:rsidP="009C0B13">
            <w:pPr>
              <w:spacing w:after="0" w:line="240" w:lineRule="auto"/>
              <w:rPr>
                <w:rFonts w:ascii="Calibri" w:eastAsia="Times New Roman" w:hAnsi="Calibri" w:cs="Times New Roman"/>
                <w:sz w:val="20"/>
                <w:szCs w:val="20"/>
                <w:lang w:eastAsia="pl-PL"/>
              </w:rPr>
            </w:pPr>
            <w:r w:rsidRPr="000A382F">
              <w:rPr>
                <w:rFonts w:ascii="Calibri" w:eastAsia="Times New Roman" w:hAnsi="Calibri" w:cs="Times New Roman"/>
                <w:sz w:val="20"/>
                <w:szCs w:val="20"/>
                <w:lang w:eastAsia="pl-PL"/>
              </w:rPr>
              <w:t> </w:t>
            </w:r>
          </w:p>
        </w:tc>
      </w:tr>
      <w:bookmarkEnd w:id="0"/>
    </w:tbl>
    <w:p w:rsidR="000A382F" w:rsidRPr="00BC361A" w:rsidRDefault="000A382F" w:rsidP="00BC361A">
      <w:pPr>
        <w:suppressAutoHyphens/>
        <w:rPr>
          <w:rFonts w:ascii="Times New Roman" w:eastAsia="Calibri" w:hAnsi="Times New Roman" w:cs="Times New Roman"/>
          <w:sz w:val="20"/>
          <w:szCs w:val="20"/>
          <w:lang w:eastAsia="ar-SA"/>
        </w:rPr>
      </w:pPr>
    </w:p>
    <w:sectPr w:rsidR="000A382F" w:rsidRPr="00BC361A" w:rsidSect="000A382F">
      <w:headerReference w:type="default" r:id="rId7"/>
      <w:pgSz w:w="16838" w:h="11906" w:orient="landscape"/>
      <w:pgMar w:top="426" w:right="284" w:bottom="426" w:left="851" w:header="709" w:footer="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6E6" w:rsidRDefault="005D16E6" w:rsidP="00D26281">
      <w:pPr>
        <w:spacing w:after="0" w:line="240" w:lineRule="auto"/>
      </w:pPr>
      <w:r>
        <w:separator/>
      </w:r>
    </w:p>
  </w:endnote>
  <w:endnote w:type="continuationSeparator" w:id="0">
    <w:p w:rsidR="005D16E6" w:rsidRDefault="005D16E6" w:rsidP="00D2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6E6" w:rsidRDefault="005D16E6" w:rsidP="00D26281">
      <w:pPr>
        <w:spacing w:after="0" w:line="240" w:lineRule="auto"/>
      </w:pPr>
      <w:r>
        <w:separator/>
      </w:r>
    </w:p>
  </w:footnote>
  <w:footnote w:type="continuationSeparator" w:id="0">
    <w:p w:rsidR="005D16E6" w:rsidRDefault="005D16E6" w:rsidP="00D26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6A" w:rsidRPr="00385E3D" w:rsidRDefault="008C1B6A" w:rsidP="002C764B">
    <w:pPr>
      <w:pStyle w:val="Nagwek"/>
      <w:tabs>
        <w:tab w:val="clear" w:pos="9072"/>
        <w:tab w:val="right" w:pos="9639"/>
      </w:tabs>
      <w:ind w:right="-426"/>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7"/>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786"/>
        </w:tabs>
        <w:ind w:left="78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393B14"/>
    <w:multiLevelType w:val="hybridMultilevel"/>
    <w:tmpl w:val="4588C4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A52C4"/>
    <w:multiLevelType w:val="hybridMultilevel"/>
    <w:tmpl w:val="CC22ADEE"/>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37A0885"/>
    <w:multiLevelType w:val="hybridMultilevel"/>
    <w:tmpl w:val="96E09164"/>
    <w:lvl w:ilvl="0" w:tplc="1EE48D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452600A"/>
    <w:multiLevelType w:val="hybridMultilevel"/>
    <w:tmpl w:val="02D27460"/>
    <w:lvl w:ilvl="0" w:tplc="FFF2A772">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4A015F5"/>
    <w:multiLevelType w:val="hybridMultilevel"/>
    <w:tmpl w:val="96E09164"/>
    <w:lvl w:ilvl="0" w:tplc="1EE48D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542587"/>
    <w:multiLevelType w:val="hybridMultilevel"/>
    <w:tmpl w:val="FD70501C"/>
    <w:lvl w:ilvl="0" w:tplc="B296B2D4">
      <w:start w:val="1"/>
      <w:numFmt w:val="decimal"/>
      <w:lvlText w:val="%1."/>
      <w:lvlJc w:val="left"/>
      <w:pPr>
        <w:ind w:left="559" w:hanging="360"/>
      </w:pPr>
      <w:rPr>
        <w:rFonts w:hint="default"/>
      </w:rPr>
    </w:lvl>
    <w:lvl w:ilvl="1" w:tplc="04150019" w:tentative="1">
      <w:start w:val="1"/>
      <w:numFmt w:val="lowerLetter"/>
      <w:lvlText w:val="%2."/>
      <w:lvlJc w:val="left"/>
      <w:pPr>
        <w:ind w:left="1279" w:hanging="360"/>
      </w:pPr>
    </w:lvl>
    <w:lvl w:ilvl="2" w:tplc="0415001B" w:tentative="1">
      <w:start w:val="1"/>
      <w:numFmt w:val="lowerRoman"/>
      <w:lvlText w:val="%3."/>
      <w:lvlJc w:val="right"/>
      <w:pPr>
        <w:ind w:left="1999" w:hanging="180"/>
      </w:pPr>
    </w:lvl>
    <w:lvl w:ilvl="3" w:tplc="0415000F" w:tentative="1">
      <w:start w:val="1"/>
      <w:numFmt w:val="decimal"/>
      <w:lvlText w:val="%4."/>
      <w:lvlJc w:val="left"/>
      <w:pPr>
        <w:ind w:left="2719" w:hanging="360"/>
      </w:pPr>
    </w:lvl>
    <w:lvl w:ilvl="4" w:tplc="04150019" w:tentative="1">
      <w:start w:val="1"/>
      <w:numFmt w:val="lowerLetter"/>
      <w:lvlText w:val="%5."/>
      <w:lvlJc w:val="left"/>
      <w:pPr>
        <w:ind w:left="3439" w:hanging="360"/>
      </w:pPr>
    </w:lvl>
    <w:lvl w:ilvl="5" w:tplc="0415001B" w:tentative="1">
      <w:start w:val="1"/>
      <w:numFmt w:val="lowerRoman"/>
      <w:lvlText w:val="%6."/>
      <w:lvlJc w:val="right"/>
      <w:pPr>
        <w:ind w:left="4159" w:hanging="180"/>
      </w:pPr>
    </w:lvl>
    <w:lvl w:ilvl="6" w:tplc="0415000F" w:tentative="1">
      <w:start w:val="1"/>
      <w:numFmt w:val="decimal"/>
      <w:lvlText w:val="%7."/>
      <w:lvlJc w:val="left"/>
      <w:pPr>
        <w:ind w:left="4879" w:hanging="360"/>
      </w:pPr>
    </w:lvl>
    <w:lvl w:ilvl="7" w:tplc="04150019" w:tentative="1">
      <w:start w:val="1"/>
      <w:numFmt w:val="lowerLetter"/>
      <w:lvlText w:val="%8."/>
      <w:lvlJc w:val="left"/>
      <w:pPr>
        <w:ind w:left="5599" w:hanging="360"/>
      </w:pPr>
    </w:lvl>
    <w:lvl w:ilvl="8" w:tplc="0415001B" w:tentative="1">
      <w:start w:val="1"/>
      <w:numFmt w:val="lowerRoman"/>
      <w:lvlText w:val="%9."/>
      <w:lvlJc w:val="right"/>
      <w:pPr>
        <w:ind w:left="6319" w:hanging="180"/>
      </w:pPr>
    </w:lvl>
  </w:abstractNum>
  <w:abstractNum w:abstractNumId="7" w15:restartNumberingAfterBreak="0">
    <w:nsid w:val="0BFD0BF1"/>
    <w:multiLevelType w:val="hybridMultilevel"/>
    <w:tmpl w:val="BA1EBE86"/>
    <w:lvl w:ilvl="0" w:tplc="548274FE">
      <w:start w:val="1"/>
      <w:numFmt w:val="lowerLetter"/>
      <w:lvlText w:val="%1)"/>
      <w:lvlJc w:val="left"/>
      <w:pPr>
        <w:ind w:left="1495"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D5E025C"/>
    <w:multiLevelType w:val="hybridMultilevel"/>
    <w:tmpl w:val="1A2C82B2"/>
    <w:lvl w:ilvl="0" w:tplc="A67ED72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DB04D01"/>
    <w:multiLevelType w:val="hybridMultilevel"/>
    <w:tmpl w:val="42C03652"/>
    <w:lvl w:ilvl="0" w:tplc="88BAC0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E3202A"/>
    <w:multiLevelType w:val="hybridMultilevel"/>
    <w:tmpl w:val="5A80594A"/>
    <w:lvl w:ilvl="0" w:tplc="CE4844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677EF6"/>
    <w:multiLevelType w:val="hybridMultilevel"/>
    <w:tmpl w:val="00EEFEB6"/>
    <w:lvl w:ilvl="0" w:tplc="4E4C396A">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6A504E"/>
    <w:multiLevelType w:val="hybridMultilevel"/>
    <w:tmpl w:val="8B0CDA6E"/>
    <w:lvl w:ilvl="0" w:tplc="A2505A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2417903"/>
    <w:multiLevelType w:val="hybridMultilevel"/>
    <w:tmpl w:val="94109DD6"/>
    <w:lvl w:ilvl="0" w:tplc="8AC8A2E2">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tplc="04150019" w:tentative="1">
      <w:start w:val="1"/>
      <w:numFmt w:val="lowerLetter"/>
      <w:lvlText w:val="%2."/>
      <w:lvlJc w:val="left"/>
      <w:pPr>
        <w:tabs>
          <w:tab w:val="num" w:pos="294"/>
        </w:tabs>
        <w:ind w:left="294" w:hanging="360"/>
      </w:pPr>
    </w:lvl>
    <w:lvl w:ilvl="2" w:tplc="0415001B" w:tentative="1">
      <w:start w:val="1"/>
      <w:numFmt w:val="lowerRoman"/>
      <w:lvlText w:val="%3."/>
      <w:lvlJc w:val="right"/>
      <w:pPr>
        <w:tabs>
          <w:tab w:val="num" w:pos="1014"/>
        </w:tabs>
        <w:ind w:left="1014" w:hanging="180"/>
      </w:pPr>
    </w:lvl>
    <w:lvl w:ilvl="3" w:tplc="0415000F" w:tentative="1">
      <w:start w:val="1"/>
      <w:numFmt w:val="decimal"/>
      <w:lvlText w:val="%4."/>
      <w:lvlJc w:val="left"/>
      <w:pPr>
        <w:tabs>
          <w:tab w:val="num" w:pos="1734"/>
        </w:tabs>
        <w:ind w:left="1734" w:hanging="360"/>
      </w:pPr>
    </w:lvl>
    <w:lvl w:ilvl="4" w:tplc="04150019" w:tentative="1">
      <w:start w:val="1"/>
      <w:numFmt w:val="lowerLetter"/>
      <w:lvlText w:val="%5."/>
      <w:lvlJc w:val="left"/>
      <w:pPr>
        <w:tabs>
          <w:tab w:val="num" w:pos="2454"/>
        </w:tabs>
        <w:ind w:left="2454" w:hanging="360"/>
      </w:pPr>
    </w:lvl>
    <w:lvl w:ilvl="5" w:tplc="0415001B" w:tentative="1">
      <w:start w:val="1"/>
      <w:numFmt w:val="lowerRoman"/>
      <w:lvlText w:val="%6."/>
      <w:lvlJc w:val="right"/>
      <w:pPr>
        <w:tabs>
          <w:tab w:val="num" w:pos="3174"/>
        </w:tabs>
        <w:ind w:left="3174" w:hanging="180"/>
      </w:pPr>
    </w:lvl>
    <w:lvl w:ilvl="6" w:tplc="0415000F" w:tentative="1">
      <w:start w:val="1"/>
      <w:numFmt w:val="decimal"/>
      <w:lvlText w:val="%7."/>
      <w:lvlJc w:val="left"/>
      <w:pPr>
        <w:tabs>
          <w:tab w:val="num" w:pos="3894"/>
        </w:tabs>
        <w:ind w:left="3894" w:hanging="360"/>
      </w:pPr>
    </w:lvl>
    <w:lvl w:ilvl="7" w:tplc="04150019" w:tentative="1">
      <w:start w:val="1"/>
      <w:numFmt w:val="lowerLetter"/>
      <w:lvlText w:val="%8."/>
      <w:lvlJc w:val="left"/>
      <w:pPr>
        <w:tabs>
          <w:tab w:val="num" w:pos="4614"/>
        </w:tabs>
        <w:ind w:left="4614" w:hanging="360"/>
      </w:pPr>
    </w:lvl>
    <w:lvl w:ilvl="8" w:tplc="0415001B" w:tentative="1">
      <w:start w:val="1"/>
      <w:numFmt w:val="lowerRoman"/>
      <w:lvlText w:val="%9."/>
      <w:lvlJc w:val="right"/>
      <w:pPr>
        <w:tabs>
          <w:tab w:val="num" w:pos="5334"/>
        </w:tabs>
        <w:ind w:left="5334" w:hanging="180"/>
      </w:pPr>
    </w:lvl>
  </w:abstractNum>
  <w:abstractNum w:abstractNumId="14" w15:restartNumberingAfterBreak="0">
    <w:nsid w:val="153E1EDB"/>
    <w:multiLevelType w:val="hybridMultilevel"/>
    <w:tmpl w:val="0166EF7E"/>
    <w:lvl w:ilvl="0" w:tplc="B858A36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15464935"/>
    <w:multiLevelType w:val="hybridMultilevel"/>
    <w:tmpl w:val="FD229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3C6F8F"/>
    <w:multiLevelType w:val="hybridMultilevel"/>
    <w:tmpl w:val="437E9AF6"/>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7" w15:restartNumberingAfterBreak="0">
    <w:nsid w:val="1F146FEA"/>
    <w:multiLevelType w:val="hybridMultilevel"/>
    <w:tmpl w:val="62362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BE15E3"/>
    <w:multiLevelType w:val="hybridMultilevel"/>
    <w:tmpl w:val="BA48F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151AD0"/>
    <w:multiLevelType w:val="hybridMultilevel"/>
    <w:tmpl w:val="B93CBFD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274A780B"/>
    <w:multiLevelType w:val="hybridMultilevel"/>
    <w:tmpl w:val="157A5AFC"/>
    <w:lvl w:ilvl="0" w:tplc="EA149BA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A3D2FA9"/>
    <w:multiLevelType w:val="hybridMultilevel"/>
    <w:tmpl w:val="BE98663E"/>
    <w:lvl w:ilvl="0" w:tplc="2068B1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C94558"/>
    <w:multiLevelType w:val="hybridMultilevel"/>
    <w:tmpl w:val="213A01F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31136681"/>
    <w:multiLevelType w:val="hybridMultilevel"/>
    <w:tmpl w:val="6A8C0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4E2718"/>
    <w:multiLevelType w:val="hybridMultilevel"/>
    <w:tmpl w:val="600ACEB2"/>
    <w:lvl w:ilvl="0" w:tplc="DF38E85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3760079"/>
    <w:multiLevelType w:val="hybridMultilevel"/>
    <w:tmpl w:val="94EC92EC"/>
    <w:lvl w:ilvl="0" w:tplc="3E5E03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087348"/>
    <w:multiLevelType w:val="hybridMultilevel"/>
    <w:tmpl w:val="1A2C82B2"/>
    <w:lvl w:ilvl="0" w:tplc="A67ED72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BD34B6D"/>
    <w:multiLevelType w:val="hybridMultilevel"/>
    <w:tmpl w:val="DAE2B41E"/>
    <w:lvl w:ilvl="0" w:tplc="6AF82E3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C11088B"/>
    <w:multiLevelType w:val="hybridMultilevel"/>
    <w:tmpl w:val="FA1A5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C570F33"/>
    <w:multiLevelType w:val="hybridMultilevel"/>
    <w:tmpl w:val="4C1AE8B6"/>
    <w:lvl w:ilvl="0" w:tplc="88BAC0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DB9184B"/>
    <w:multiLevelType w:val="hybridMultilevel"/>
    <w:tmpl w:val="1C729A9C"/>
    <w:lvl w:ilvl="0" w:tplc="C94E3766">
      <w:start w:val="1"/>
      <w:numFmt w:val="decimal"/>
      <w:lvlText w:val="%1)"/>
      <w:lvlJc w:val="left"/>
      <w:pPr>
        <w:tabs>
          <w:tab w:val="num" w:pos="360"/>
        </w:tabs>
        <w:ind w:left="360" w:hanging="360"/>
      </w:pPr>
      <w:rPr>
        <w:rFonts w:ascii="Arial" w:eastAsia="Times New Roman" w:hAnsi="Arial" w:cs="Arial" w:hint="default"/>
        <w:sz w:val="18"/>
        <w:szCs w:val="18"/>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31" w15:restartNumberingAfterBreak="0">
    <w:nsid w:val="3F1B2C83"/>
    <w:multiLevelType w:val="hybridMultilevel"/>
    <w:tmpl w:val="F9CA65BC"/>
    <w:lvl w:ilvl="0" w:tplc="56F6A6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5E0FAE"/>
    <w:multiLevelType w:val="hybridMultilevel"/>
    <w:tmpl w:val="9084BC4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4EC05D70"/>
    <w:multiLevelType w:val="hybridMultilevel"/>
    <w:tmpl w:val="8B0CDA6E"/>
    <w:lvl w:ilvl="0" w:tplc="A2505A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2693BB7"/>
    <w:multiLevelType w:val="hybridMultilevel"/>
    <w:tmpl w:val="8DD25D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6FF4E85"/>
    <w:multiLevelType w:val="hybridMultilevel"/>
    <w:tmpl w:val="0CC068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B872075"/>
    <w:multiLevelType w:val="hybridMultilevel"/>
    <w:tmpl w:val="B532E410"/>
    <w:lvl w:ilvl="0" w:tplc="BB32E4C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CE640A0"/>
    <w:multiLevelType w:val="hybridMultilevel"/>
    <w:tmpl w:val="42FE7C90"/>
    <w:lvl w:ilvl="0" w:tplc="080C2DB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5DCE646B"/>
    <w:multiLevelType w:val="hybridMultilevel"/>
    <w:tmpl w:val="96E09164"/>
    <w:lvl w:ilvl="0" w:tplc="1EE48D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132174F"/>
    <w:multiLevelType w:val="hybridMultilevel"/>
    <w:tmpl w:val="B14E9A56"/>
    <w:lvl w:ilvl="0" w:tplc="86342182">
      <w:start w:val="1"/>
      <w:numFmt w:val="decimal"/>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2912AAE"/>
    <w:multiLevelType w:val="hybridMultilevel"/>
    <w:tmpl w:val="1C486B9A"/>
    <w:lvl w:ilvl="0" w:tplc="75A6E7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0E0FC5"/>
    <w:multiLevelType w:val="hybridMultilevel"/>
    <w:tmpl w:val="140E9F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E300C1"/>
    <w:multiLevelType w:val="hybridMultilevel"/>
    <w:tmpl w:val="40685148"/>
    <w:lvl w:ilvl="0" w:tplc="9E86F0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D5819F0"/>
    <w:multiLevelType w:val="hybridMultilevel"/>
    <w:tmpl w:val="9D34646C"/>
    <w:lvl w:ilvl="0" w:tplc="88BAC05A">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1560AE"/>
    <w:multiLevelType w:val="hybridMultilevel"/>
    <w:tmpl w:val="774881D2"/>
    <w:lvl w:ilvl="0" w:tplc="2D686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8A5482"/>
    <w:multiLevelType w:val="hybridMultilevel"/>
    <w:tmpl w:val="A6E08B7A"/>
    <w:lvl w:ilvl="0" w:tplc="744AA3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7"/>
  </w:num>
  <w:num w:numId="5">
    <w:abstractNumId w:val="26"/>
  </w:num>
  <w:num w:numId="6">
    <w:abstractNumId w:val="27"/>
  </w:num>
  <w:num w:numId="7">
    <w:abstractNumId w:val="39"/>
  </w:num>
  <w:num w:numId="8">
    <w:abstractNumId w:val="12"/>
  </w:num>
  <w:num w:numId="9">
    <w:abstractNumId w:val="19"/>
  </w:num>
  <w:num w:numId="10">
    <w:abstractNumId w:val="22"/>
  </w:num>
  <w:num w:numId="11">
    <w:abstractNumId w:val="5"/>
  </w:num>
  <w:num w:numId="12">
    <w:abstractNumId w:val="34"/>
  </w:num>
  <w:num w:numId="13">
    <w:abstractNumId w:val="8"/>
  </w:num>
  <w:num w:numId="14">
    <w:abstractNumId w:val="3"/>
  </w:num>
  <w:num w:numId="15">
    <w:abstractNumId w:val="37"/>
  </w:num>
  <w:num w:numId="16">
    <w:abstractNumId w:val="11"/>
  </w:num>
  <w:num w:numId="17">
    <w:abstractNumId w:val="44"/>
  </w:num>
  <w:num w:numId="18">
    <w:abstractNumId w:val="38"/>
  </w:num>
  <w:num w:numId="19">
    <w:abstractNumId w:val="1"/>
  </w:num>
  <w:num w:numId="20">
    <w:abstractNumId w:val="35"/>
  </w:num>
  <w:num w:numId="21">
    <w:abstractNumId w:val="41"/>
  </w:num>
  <w:num w:numId="22">
    <w:abstractNumId w:val="40"/>
  </w:num>
  <w:num w:numId="23">
    <w:abstractNumId w:val="46"/>
  </w:num>
  <w:num w:numId="24">
    <w:abstractNumId w:val="10"/>
  </w:num>
  <w:num w:numId="25">
    <w:abstractNumId w:val="9"/>
  </w:num>
  <w:num w:numId="26">
    <w:abstractNumId w:val="24"/>
  </w:num>
  <w:num w:numId="27">
    <w:abstractNumId w:val="21"/>
  </w:num>
  <w:num w:numId="28">
    <w:abstractNumId w:val="31"/>
  </w:num>
  <w:num w:numId="29">
    <w:abstractNumId w:val="43"/>
  </w:num>
  <w:num w:numId="30">
    <w:abstractNumId w:val="25"/>
  </w:num>
  <w:num w:numId="31">
    <w:abstractNumId w:val="20"/>
  </w:num>
  <w:num w:numId="32">
    <w:abstractNumId w:val="29"/>
  </w:num>
  <w:num w:numId="33">
    <w:abstractNumId w:val="2"/>
  </w:num>
  <w:num w:numId="34">
    <w:abstractNumId w:val="33"/>
  </w:num>
  <w:num w:numId="35">
    <w:abstractNumId w:val="23"/>
  </w:num>
  <w:num w:numId="36">
    <w:abstractNumId w:val="36"/>
  </w:num>
  <w:num w:numId="37">
    <w:abstractNumId w:val="42"/>
  </w:num>
  <w:num w:numId="38">
    <w:abstractNumId w:val="16"/>
  </w:num>
  <w:num w:numId="39">
    <w:abstractNumId w:val="18"/>
  </w:num>
  <w:num w:numId="40">
    <w:abstractNumId w:val="28"/>
  </w:num>
  <w:num w:numId="41">
    <w:abstractNumId w:val="13"/>
  </w:num>
  <w:num w:numId="42">
    <w:abstractNumId w:val="30"/>
  </w:num>
  <w:num w:numId="43">
    <w:abstractNumId w:val="0"/>
  </w:num>
  <w:num w:numId="44">
    <w:abstractNumId w:val="47"/>
  </w:num>
  <w:num w:numId="45">
    <w:abstractNumId w:val="45"/>
  </w:num>
  <w:num w:numId="46">
    <w:abstractNumId w:val="32"/>
  </w:num>
  <w:num w:numId="47">
    <w:abstractNumId w:val="6"/>
  </w:num>
  <w:num w:numId="4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81"/>
    <w:rsid w:val="00031B5C"/>
    <w:rsid w:val="00033C9B"/>
    <w:rsid w:val="00054FC3"/>
    <w:rsid w:val="0006742A"/>
    <w:rsid w:val="00070DA3"/>
    <w:rsid w:val="00072256"/>
    <w:rsid w:val="000821F0"/>
    <w:rsid w:val="000A382F"/>
    <w:rsid w:val="000C7089"/>
    <w:rsid w:val="000E27F9"/>
    <w:rsid w:val="00111D83"/>
    <w:rsid w:val="001251B3"/>
    <w:rsid w:val="0013498C"/>
    <w:rsid w:val="001466E7"/>
    <w:rsid w:val="00165599"/>
    <w:rsid w:val="00166EDF"/>
    <w:rsid w:val="001B2B7B"/>
    <w:rsid w:val="001C3C59"/>
    <w:rsid w:val="001D20D6"/>
    <w:rsid w:val="001D2BBD"/>
    <w:rsid w:val="001D757A"/>
    <w:rsid w:val="001E0C71"/>
    <w:rsid w:val="001F23BF"/>
    <w:rsid w:val="001F3A94"/>
    <w:rsid w:val="001F6134"/>
    <w:rsid w:val="0022265C"/>
    <w:rsid w:val="00230011"/>
    <w:rsid w:val="00230D65"/>
    <w:rsid w:val="00255092"/>
    <w:rsid w:val="00266891"/>
    <w:rsid w:val="00272282"/>
    <w:rsid w:val="002B45B5"/>
    <w:rsid w:val="002C764B"/>
    <w:rsid w:val="002D5142"/>
    <w:rsid w:val="002E0079"/>
    <w:rsid w:val="002E1B62"/>
    <w:rsid w:val="002F4DD7"/>
    <w:rsid w:val="0030417A"/>
    <w:rsid w:val="00312D0B"/>
    <w:rsid w:val="00317B45"/>
    <w:rsid w:val="003343DA"/>
    <w:rsid w:val="00336F96"/>
    <w:rsid w:val="0035030F"/>
    <w:rsid w:val="00360FC2"/>
    <w:rsid w:val="0036459B"/>
    <w:rsid w:val="003760E4"/>
    <w:rsid w:val="00385E3D"/>
    <w:rsid w:val="003A02A1"/>
    <w:rsid w:val="003B2D00"/>
    <w:rsid w:val="003D58E7"/>
    <w:rsid w:val="00407B84"/>
    <w:rsid w:val="00425138"/>
    <w:rsid w:val="00475159"/>
    <w:rsid w:val="004775FB"/>
    <w:rsid w:val="004D5970"/>
    <w:rsid w:val="004D6F74"/>
    <w:rsid w:val="00500E0F"/>
    <w:rsid w:val="00511AA2"/>
    <w:rsid w:val="00523C4D"/>
    <w:rsid w:val="00530A40"/>
    <w:rsid w:val="005354C9"/>
    <w:rsid w:val="00535F53"/>
    <w:rsid w:val="005427A5"/>
    <w:rsid w:val="00560E31"/>
    <w:rsid w:val="0056196B"/>
    <w:rsid w:val="00590F92"/>
    <w:rsid w:val="00593CCA"/>
    <w:rsid w:val="00594D1E"/>
    <w:rsid w:val="00596B76"/>
    <w:rsid w:val="005C02D6"/>
    <w:rsid w:val="005C064D"/>
    <w:rsid w:val="005C1C88"/>
    <w:rsid w:val="005D16E6"/>
    <w:rsid w:val="005D516A"/>
    <w:rsid w:val="005E6DBD"/>
    <w:rsid w:val="005F33FF"/>
    <w:rsid w:val="005F4CF8"/>
    <w:rsid w:val="00616130"/>
    <w:rsid w:val="006203CF"/>
    <w:rsid w:val="006407C4"/>
    <w:rsid w:val="00670C18"/>
    <w:rsid w:val="00686F09"/>
    <w:rsid w:val="006B4F3D"/>
    <w:rsid w:val="006D04CB"/>
    <w:rsid w:val="006D0C92"/>
    <w:rsid w:val="006E0B2F"/>
    <w:rsid w:val="006F4DBF"/>
    <w:rsid w:val="006F62C6"/>
    <w:rsid w:val="00702E3E"/>
    <w:rsid w:val="007173A6"/>
    <w:rsid w:val="007274EE"/>
    <w:rsid w:val="00765FD7"/>
    <w:rsid w:val="007B0AC9"/>
    <w:rsid w:val="007D65D1"/>
    <w:rsid w:val="00821995"/>
    <w:rsid w:val="00825D02"/>
    <w:rsid w:val="0082600E"/>
    <w:rsid w:val="0084758C"/>
    <w:rsid w:val="00871F44"/>
    <w:rsid w:val="008A748B"/>
    <w:rsid w:val="008B6A0E"/>
    <w:rsid w:val="008C1B6A"/>
    <w:rsid w:val="008D5C3C"/>
    <w:rsid w:val="009129CC"/>
    <w:rsid w:val="009235A1"/>
    <w:rsid w:val="00926491"/>
    <w:rsid w:val="0093513C"/>
    <w:rsid w:val="0093524C"/>
    <w:rsid w:val="00945D6A"/>
    <w:rsid w:val="0095006B"/>
    <w:rsid w:val="0095374B"/>
    <w:rsid w:val="009C0B13"/>
    <w:rsid w:val="00A2304B"/>
    <w:rsid w:val="00A31BC1"/>
    <w:rsid w:val="00A34113"/>
    <w:rsid w:val="00A42AFE"/>
    <w:rsid w:val="00A54FA4"/>
    <w:rsid w:val="00A70227"/>
    <w:rsid w:val="00AF2AFE"/>
    <w:rsid w:val="00B01858"/>
    <w:rsid w:val="00B024BB"/>
    <w:rsid w:val="00B07F14"/>
    <w:rsid w:val="00B14E13"/>
    <w:rsid w:val="00B23940"/>
    <w:rsid w:val="00B40E6B"/>
    <w:rsid w:val="00B6728B"/>
    <w:rsid w:val="00B838C3"/>
    <w:rsid w:val="00B94C7B"/>
    <w:rsid w:val="00BA1980"/>
    <w:rsid w:val="00BA393E"/>
    <w:rsid w:val="00BC361A"/>
    <w:rsid w:val="00BC6041"/>
    <w:rsid w:val="00BE120C"/>
    <w:rsid w:val="00C21E60"/>
    <w:rsid w:val="00C234E4"/>
    <w:rsid w:val="00C26DD2"/>
    <w:rsid w:val="00C41234"/>
    <w:rsid w:val="00C5321A"/>
    <w:rsid w:val="00C571B5"/>
    <w:rsid w:val="00C6433D"/>
    <w:rsid w:val="00C8749B"/>
    <w:rsid w:val="00C96521"/>
    <w:rsid w:val="00CA5F99"/>
    <w:rsid w:val="00CB4F52"/>
    <w:rsid w:val="00CD793C"/>
    <w:rsid w:val="00CE1C57"/>
    <w:rsid w:val="00CF7886"/>
    <w:rsid w:val="00D0110A"/>
    <w:rsid w:val="00D067E3"/>
    <w:rsid w:val="00D14FFE"/>
    <w:rsid w:val="00D209AB"/>
    <w:rsid w:val="00D26281"/>
    <w:rsid w:val="00D3441F"/>
    <w:rsid w:val="00D40489"/>
    <w:rsid w:val="00D81E94"/>
    <w:rsid w:val="00D835E1"/>
    <w:rsid w:val="00DD7A05"/>
    <w:rsid w:val="00E06651"/>
    <w:rsid w:val="00E27974"/>
    <w:rsid w:val="00E30B3E"/>
    <w:rsid w:val="00E369C8"/>
    <w:rsid w:val="00E36CF6"/>
    <w:rsid w:val="00E538B1"/>
    <w:rsid w:val="00E638EE"/>
    <w:rsid w:val="00E86A37"/>
    <w:rsid w:val="00E90AE8"/>
    <w:rsid w:val="00EA0862"/>
    <w:rsid w:val="00EA0EA7"/>
    <w:rsid w:val="00EB1CD8"/>
    <w:rsid w:val="00EE24BB"/>
    <w:rsid w:val="00EF332D"/>
    <w:rsid w:val="00F10506"/>
    <w:rsid w:val="00F11A40"/>
    <w:rsid w:val="00F11D98"/>
    <w:rsid w:val="00F30D58"/>
    <w:rsid w:val="00F6699B"/>
    <w:rsid w:val="00F80FA8"/>
    <w:rsid w:val="00F81795"/>
    <w:rsid w:val="00F9644D"/>
    <w:rsid w:val="00FA7061"/>
    <w:rsid w:val="00FB4EAE"/>
    <w:rsid w:val="00FB5D4E"/>
    <w:rsid w:val="00FC6B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1C1D1-26F2-4254-83B9-C67E4DBB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62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281"/>
  </w:style>
  <w:style w:type="paragraph" w:styleId="Stopka">
    <w:name w:val="footer"/>
    <w:basedOn w:val="Normalny"/>
    <w:link w:val="StopkaZnak"/>
    <w:uiPriority w:val="99"/>
    <w:unhideWhenUsed/>
    <w:rsid w:val="00D262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281"/>
  </w:style>
  <w:style w:type="paragraph" w:styleId="Tekstdymka">
    <w:name w:val="Balloon Text"/>
    <w:basedOn w:val="Normalny"/>
    <w:link w:val="TekstdymkaZnak"/>
    <w:uiPriority w:val="99"/>
    <w:semiHidden/>
    <w:unhideWhenUsed/>
    <w:rsid w:val="00D262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6281"/>
    <w:rPr>
      <w:rFonts w:ascii="Tahoma" w:hAnsi="Tahoma" w:cs="Tahoma"/>
      <w:sz w:val="16"/>
      <w:szCs w:val="16"/>
    </w:rPr>
  </w:style>
  <w:style w:type="character" w:styleId="Hipercze">
    <w:name w:val="Hyperlink"/>
    <w:basedOn w:val="Domylnaczcionkaakapitu"/>
    <w:uiPriority w:val="99"/>
    <w:unhideWhenUsed/>
    <w:rsid w:val="00530A40"/>
    <w:rPr>
      <w:color w:val="0000FF" w:themeColor="hyperlink"/>
      <w:u w:val="single"/>
    </w:rPr>
  </w:style>
  <w:style w:type="paragraph" w:styleId="Akapitzlist">
    <w:name w:val="List Paragraph"/>
    <w:basedOn w:val="Normalny"/>
    <w:uiPriority w:val="34"/>
    <w:qFormat/>
    <w:rsid w:val="00E90AE8"/>
    <w:pPr>
      <w:ind w:left="720"/>
      <w:contextualSpacing/>
    </w:pPr>
  </w:style>
  <w:style w:type="character" w:styleId="Odwoaniedokomentarza">
    <w:name w:val="annotation reference"/>
    <w:basedOn w:val="Domylnaczcionkaakapitu"/>
    <w:uiPriority w:val="99"/>
    <w:semiHidden/>
    <w:unhideWhenUsed/>
    <w:rsid w:val="00F11D98"/>
    <w:rPr>
      <w:sz w:val="16"/>
      <w:szCs w:val="16"/>
    </w:rPr>
  </w:style>
  <w:style w:type="paragraph" w:styleId="Tekstkomentarza">
    <w:name w:val="annotation text"/>
    <w:basedOn w:val="Normalny"/>
    <w:link w:val="TekstkomentarzaZnak"/>
    <w:uiPriority w:val="99"/>
    <w:semiHidden/>
    <w:unhideWhenUsed/>
    <w:rsid w:val="00F11D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1D98"/>
    <w:rPr>
      <w:sz w:val="20"/>
      <w:szCs w:val="20"/>
    </w:rPr>
  </w:style>
  <w:style w:type="paragraph" w:styleId="Tematkomentarza">
    <w:name w:val="annotation subject"/>
    <w:basedOn w:val="Tekstkomentarza"/>
    <w:next w:val="Tekstkomentarza"/>
    <w:link w:val="TematkomentarzaZnak"/>
    <w:uiPriority w:val="99"/>
    <w:semiHidden/>
    <w:unhideWhenUsed/>
    <w:rsid w:val="00F11D98"/>
    <w:rPr>
      <w:b/>
      <w:bCs/>
    </w:rPr>
  </w:style>
  <w:style w:type="character" w:customStyle="1" w:styleId="TematkomentarzaZnak">
    <w:name w:val="Temat komentarza Znak"/>
    <w:basedOn w:val="TekstkomentarzaZnak"/>
    <w:link w:val="Tematkomentarza"/>
    <w:uiPriority w:val="99"/>
    <w:semiHidden/>
    <w:rsid w:val="00F11D98"/>
    <w:rPr>
      <w:b/>
      <w:bCs/>
      <w:sz w:val="20"/>
      <w:szCs w:val="20"/>
    </w:rPr>
  </w:style>
  <w:style w:type="paragraph" w:customStyle="1" w:styleId="Style13">
    <w:name w:val="Style13"/>
    <w:basedOn w:val="Normalny"/>
    <w:uiPriority w:val="99"/>
    <w:rsid w:val="00033C9B"/>
    <w:pPr>
      <w:widowControl w:val="0"/>
      <w:autoSpaceDE w:val="0"/>
      <w:autoSpaceDN w:val="0"/>
      <w:adjustRightInd w:val="0"/>
      <w:spacing w:after="0" w:line="413" w:lineRule="exact"/>
      <w:ind w:hanging="350"/>
      <w:jc w:val="both"/>
    </w:pPr>
    <w:rPr>
      <w:rFonts w:ascii="Times New Roman" w:eastAsia="Times New Roman" w:hAnsi="Times New Roman" w:cs="Times New Roman"/>
      <w:sz w:val="24"/>
      <w:szCs w:val="24"/>
      <w:lang w:eastAsia="pl-PL"/>
    </w:rPr>
  </w:style>
  <w:style w:type="character" w:customStyle="1" w:styleId="FontStyle24">
    <w:name w:val="Font Style24"/>
    <w:uiPriority w:val="99"/>
    <w:rsid w:val="00033C9B"/>
    <w:rPr>
      <w:rFonts w:ascii="Times New Roman" w:hAnsi="Times New Roman" w:cs="Times New Roman"/>
      <w:color w:val="000000"/>
      <w:sz w:val="22"/>
      <w:szCs w:val="22"/>
    </w:rPr>
  </w:style>
  <w:style w:type="paragraph" w:styleId="Tekstpodstawowy">
    <w:name w:val="Body Text"/>
    <w:basedOn w:val="Normalny"/>
    <w:link w:val="TekstpodstawowyZnak"/>
    <w:semiHidden/>
    <w:rsid w:val="00E638EE"/>
    <w:pPr>
      <w:spacing w:after="120"/>
    </w:pPr>
    <w:rPr>
      <w:rFonts w:ascii="Calibri" w:eastAsia="Calibri" w:hAnsi="Calibri" w:cs="Times New Roman"/>
    </w:rPr>
  </w:style>
  <w:style w:type="character" w:customStyle="1" w:styleId="TekstpodstawowyZnak">
    <w:name w:val="Tekst podstawowy Znak"/>
    <w:basedOn w:val="Domylnaczcionkaakapitu"/>
    <w:link w:val="Tekstpodstawowy"/>
    <w:semiHidden/>
    <w:rsid w:val="00E638EE"/>
    <w:rPr>
      <w:rFonts w:ascii="Calibri" w:eastAsia="Calibri" w:hAnsi="Calibri" w:cs="Times New Roman"/>
    </w:rPr>
  </w:style>
  <w:style w:type="paragraph" w:styleId="Tekstpodstawowy2">
    <w:name w:val="Body Text 2"/>
    <w:basedOn w:val="Normalny"/>
    <w:link w:val="Tekstpodstawowy2Znak"/>
    <w:semiHidden/>
    <w:rsid w:val="00E638EE"/>
    <w:pPr>
      <w:tabs>
        <w:tab w:val="left" w:pos="426"/>
      </w:tabs>
      <w:spacing w:after="0" w:line="240" w:lineRule="auto"/>
      <w:ind w:right="284"/>
      <w:jc w:val="both"/>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semiHidden/>
    <w:rsid w:val="00E638EE"/>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uiPriority w:val="99"/>
    <w:semiHidden/>
    <w:unhideWhenUsed/>
    <w:rsid w:val="00E369C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369C8"/>
    <w:rPr>
      <w:sz w:val="16"/>
      <w:szCs w:val="16"/>
    </w:rPr>
  </w:style>
  <w:style w:type="character" w:customStyle="1" w:styleId="Legenda1">
    <w:name w:val="Legenda1"/>
    <w:basedOn w:val="Domylnaczcionkaakapitu"/>
    <w:rsid w:val="00E369C8"/>
  </w:style>
  <w:style w:type="paragraph" w:customStyle="1" w:styleId="default">
    <w:name w:val="default"/>
    <w:basedOn w:val="Normalny"/>
    <w:rsid w:val="00E369C8"/>
    <w:pPr>
      <w:spacing w:before="75" w:after="150" w:line="240" w:lineRule="auto"/>
    </w:pPr>
    <w:rPr>
      <w:rFonts w:ascii="Verdana" w:eastAsia="Arial Unicode MS" w:hAnsi="Verdana" w:cs="Arial Unicode MS"/>
      <w:sz w:val="17"/>
      <w:szCs w:val="17"/>
      <w:lang w:eastAsia="pl-PL"/>
    </w:rPr>
  </w:style>
  <w:style w:type="paragraph" w:styleId="Tekstprzypisukocowego">
    <w:name w:val="endnote text"/>
    <w:basedOn w:val="Normalny"/>
    <w:link w:val="TekstprzypisukocowegoZnak"/>
    <w:semiHidden/>
    <w:rsid w:val="00E369C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E369C8"/>
    <w:rPr>
      <w:rFonts w:ascii="Times New Roman" w:eastAsia="Times New Roman" w:hAnsi="Times New Roman" w:cs="Times New Roman"/>
      <w:sz w:val="20"/>
      <w:szCs w:val="20"/>
      <w:lang w:eastAsia="pl-PL"/>
    </w:rPr>
  </w:style>
  <w:style w:type="paragraph" w:customStyle="1" w:styleId="txtjusty">
    <w:name w:val="txtjusty"/>
    <w:basedOn w:val="Normalny"/>
    <w:rsid w:val="00E369C8"/>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semiHidden/>
    <w:rsid w:val="00E369C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E369C8"/>
    <w:rPr>
      <w:rFonts w:ascii="Times New Roman" w:eastAsia="Times New Roman" w:hAnsi="Times New Roman" w:cs="Times New Roman"/>
      <w:sz w:val="24"/>
      <w:szCs w:val="24"/>
      <w:lang w:eastAsia="pl-PL"/>
    </w:rPr>
  </w:style>
  <w:style w:type="paragraph" w:customStyle="1" w:styleId="bodytext2">
    <w:name w:val="bodytext2"/>
    <w:basedOn w:val="Normalny"/>
    <w:rsid w:val="00E369C8"/>
    <w:pPr>
      <w:spacing w:after="45" w:line="240" w:lineRule="auto"/>
    </w:pPr>
    <w:rPr>
      <w:rFonts w:ascii="Times New Roman" w:eastAsia="Times New Roman" w:hAnsi="Times New Roman" w:cs="Times New Roman"/>
      <w:sz w:val="24"/>
      <w:szCs w:val="20"/>
      <w:lang w:eastAsia="pl-PL"/>
    </w:rPr>
  </w:style>
  <w:style w:type="character" w:customStyle="1" w:styleId="st">
    <w:name w:val="st"/>
    <w:basedOn w:val="Domylnaczcionkaakapitu"/>
    <w:rsid w:val="00B8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5395">
      <w:bodyDiv w:val="1"/>
      <w:marLeft w:val="0"/>
      <w:marRight w:val="0"/>
      <w:marTop w:val="0"/>
      <w:marBottom w:val="0"/>
      <w:divBdr>
        <w:top w:val="none" w:sz="0" w:space="0" w:color="auto"/>
        <w:left w:val="none" w:sz="0" w:space="0" w:color="auto"/>
        <w:bottom w:val="none" w:sz="0" w:space="0" w:color="auto"/>
        <w:right w:val="none" w:sz="0" w:space="0" w:color="auto"/>
      </w:divBdr>
    </w:div>
    <w:div w:id="1603420502">
      <w:bodyDiv w:val="1"/>
      <w:marLeft w:val="0"/>
      <w:marRight w:val="0"/>
      <w:marTop w:val="0"/>
      <w:marBottom w:val="0"/>
      <w:divBdr>
        <w:top w:val="none" w:sz="0" w:space="0" w:color="auto"/>
        <w:left w:val="none" w:sz="0" w:space="0" w:color="auto"/>
        <w:bottom w:val="none" w:sz="0" w:space="0" w:color="auto"/>
        <w:right w:val="none" w:sz="0" w:space="0" w:color="auto"/>
      </w:divBdr>
    </w:div>
    <w:div w:id="17574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2579</Words>
  <Characters>15477</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Stowarzyszenie W.A.R.K.A.</Company>
  <LinksUpToDate>false</LinksUpToDate>
  <CharactersWithSpaces>18020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Lenarczyk</dc:creator>
  <cp:lastModifiedBy>Sylwia Jałocha</cp:lastModifiedBy>
  <cp:revision>10</cp:revision>
  <cp:lastPrinted>2022-02-21T09:18:00Z</cp:lastPrinted>
  <dcterms:created xsi:type="dcterms:W3CDTF">2022-02-21T12:13:00Z</dcterms:created>
  <dcterms:modified xsi:type="dcterms:W3CDTF">2022-03-01T11:12:00Z</dcterms:modified>
</cp:coreProperties>
</file>